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BB4AFA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BB4AFA" w:rsidRDefault="005E08A3" w:rsidP="00F209B9">
            <w:pPr>
              <w:jc w:val="center"/>
              <w:rPr>
                <w:noProof/>
              </w:rPr>
            </w:pPr>
            <w:r w:rsidRPr="00BB4AFA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3pt" o:ole="" fillcolor="window">
                  <v:imagedata r:id="rId5" o:title=""/>
                </v:shape>
                <o:OLEObject Type="Embed" ProgID="PBrush" ShapeID="_x0000_i1025" DrawAspect="Content" ObjectID="_1445013897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BB4AFA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BB4AFA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BB4AFA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BB4AFA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BB4AFA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BB4AFA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BB4AFA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BB4AFA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BB4AFA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BB4AFA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BB4AFA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BB4AFA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BB4AFA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BB4AFA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BB4AFA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BB4AFA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BB4AFA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BB4AFA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BB4AFA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BB4AFA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BB4AFA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BB4AFA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54AB845F" w14:textId="12DD9325" w:rsidR="005E08A3" w:rsidRPr="00BB4AFA" w:rsidRDefault="00D4493B" w:rsidP="00F209B9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  <w:r w:rsidRPr="00BB4AFA">
              <w:rPr>
                <w:b/>
                <w:bCs/>
                <w:sz w:val="20"/>
                <w:szCs w:val="20"/>
              </w:rPr>
              <w:t>MUS201</w:t>
            </w:r>
          </w:p>
          <w:p w14:paraId="53021B49" w14:textId="77777777" w:rsidR="00D4493B" w:rsidRPr="00BB4AFA" w:rsidRDefault="00D4493B" w:rsidP="00F209B9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  <w:r w:rsidRPr="00BB4AFA">
              <w:rPr>
                <w:b/>
                <w:bCs/>
                <w:sz w:val="20"/>
                <w:szCs w:val="20"/>
              </w:rPr>
              <w:t>MUSD06</w:t>
            </w:r>
          </w:p>
          <w:p w14:paraId="45C3E19F" w14:textId="53202496" w:rsidR="00D4493B" w:rsidRPr="00BB4AFA" w:rsidRDefault="004558E1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BB4AFA">
              <w:rPr>
                <w:b/>
                <w:bCs/>
                <w:sz w:val="20"/>
                <w:szCs w:val="20"/>
              </w:rPr>
              <w:t>MUSD</w:t>
            </w:r>
            <w:r w:rsidR="00D4493B" w:rsidRPr="00BB4AFA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BB4AFA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6631D726" w14:textId="2F8059F0" w:rsidR="005E08A3" w:rsidRPr="00BB4AFA" w:rsidRDefault="00D4493B" w:rsidP="00C52743">
            <w:pPr>
              <w:spacing w:before="160" w:after="160"/>
              <w:rPr>
                <w:b/>
                <w:bCs/>
                <w:sz w:val="20"/>
                <w:szCs w:val="20"/>
              </w:rPr>
            </w:pPr>
            <w:r w:rsidRPr="00BB4AFA">
              <w:rPr>
                <w:b/>
                <w:bCs/>
                <w:sz w:val="20"/>
                <w:szCs w:val="20"/>
              </w:rPr>
              <w:t>INSTRUMENTO II  ou</w:t>
            </w:r>
          </w:p>
          <w:p w14:paraId="2696F4A1" w14:textId="4E491E8C" w:rsidR="00D4493B" w:rsidRPr="00BB4AFA" w:rsidRDefault="00D4493B" w:rsidP="00C52743">
            <w:pPr>
              <w:spacing w:before="160" w:after="160"/>
              <w:rPr>
                <w:b/>
                <w:bCs/>
                <w:sz w:val="20"/>
                <w:szCs w:val="20"/>
              </w:rPr>
            </w:pPr>
            <w:r w:rsidRPr="00BB4AFA">
              <w:rPr>
                <w:b/>
                <w:bCs/>
                <w:sz w:val="20"/>
                <w:szCs w:val="20"/>
              </w:rPr>
              <w:t>SEMINARIOS EM INSTRUMENTO III</w:t>
            </w:r>
            <w:r w:rsidR="004558E1" w:rsidRPr="00BB4AFA">
              <w:rPr>
                <w:b/>
                <w:bCs/>
                <w:sz w:val="20"/>
                <w:szCs w:val="20"/>
              </w:rPr>
              <w:t xml:space="preserve"> </w:t>
            </w:r>
          </w:p>
          <w:p w14:paraId="29898496" w14:textId="3B14FED1" w:rsidR="00D4493B" w:rsidRPr="00BB4AFA" w:rsidRDefault="00D4493B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 w:rsidRPr="00BB4AFA">
              <w:rPr>
                <w:b/>
                <w:bCs/>
                <w:sz w:val="20"/>
                <w:szCs w:val="20"/>
              </w:rPr>
              <w:t>SEMINARIOS EM INSTRUMENTO IV</w:t>
            </w:r>
          </w:p>
        </w:tc>
      </w:tr>
    </w:tbl>
    <w:p w14:paraId="551E7330" w14:textId="08338228" w:rsidR="005E08A3" w:rsidRPr="00BB4AFA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BB4AFA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BB4AFA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BB4AFA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BB4AFA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BB4AFA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BB4AFA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BB4AFA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BB4AFA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BB4AFA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BB4AFA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BB4AFA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BB4AFA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BB4AFA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BB4AFA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BB4AFA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BB4AFA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BB4AFA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BB4AFA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BB4AFA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BB4AFA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BB4AFA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BB4AFA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BB4AFA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BB4AFA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BB4AFA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BB4AFA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BB4AFA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BB4AFA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BB4AFA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BB4AFA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BB4AFA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BB4AFA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BB4AFA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46A8172E" w:rsidR="005E08A3" w:rsidRPr="00BB4AFA" w:rsidRDefault="00D4493B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BB4AFA"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BB4AFA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571DCE5C" w14:textId="77777777" w:rsidR="005E08A3" w:rsidRPr="00BB4AFA" w:rsidRDefault="00D4493B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BB4AFA">
              <w:rPr>
                <w:noProof/>
                <w:sz w:val="22"/>
                <w:szCs w:val="22"/>
              </w:rPr>
              <w:t>17</w:t>
            </w:r>
          </w:p>
          <w:p w14:paraId="4F8F8026" w14:textId="2D828793" w:rsidR="00D4493B" w:rsidRPr="00BB4AFA" w:rsidRDefault="00D4493B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BB4AFA"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37" w:type="dxa"/>
            <w:vAlign w:val="center"/>
          </w:tcPr>
          <w:p w14:paraId="0397D851" w14:textId="77777777" w:rsidR="005E08A3" w:rsidRPr="00BB4AFA" w:rsidRDefault="00D4493B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BB4AFA">
              <w:rPr>
                <w:noProof/>
                <w:sz w:val="22"/>
                <w:szCs w:val="22"/>
              </w:rPr>
              <w:t>17</w:t>
            </w:r>
          </w:p>
          <w:p w14:paraId="4F341370" w14:textId="73523A98" w:rsidR="00D4493B" w:rsidRPr="00BB4AFA" w:rsidRDefault="00D4493B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BB4AFA"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BB4AFA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349EC8A3" w14:textId="77777777" w:rsidR="005E08A3" w:rsidRPr="00BB4AFA" w:rsidRDefault="00D4493B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BB4AFA">
              <w:rPr>
                <w:noProof/>
                <w:sz w:val="22"/>
                <w:szCs w:val="22"/>
              </w:rPr>
              <w:t>34</w:t>
            </w:r>
          </w:p>
          <w:p w14:paraId="2800870E" w14:textId="430C3708" w:rsidR="00D4493B" w:rsidRPr="00BB4AFA" w:rsidRDefault="00D4493B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BB4AFA">
              <w:rPr>
                <w:noProof/>
                <w:sz w:val="22"/>
                <w:szCs w:val="22"/>
              </w:rPr>
              <w:t>68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BB4AFA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1EA68143" w14:textId="77777777" w:rsidR="005E08A3" w:rsidRPr="00BB4AFA" w:rsidRDefault="006501BD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BB4AFA">
              <w:rPr>
                <w:noProof/>
                <w:sz w:val="22"/>
                <w:szCs w:val="22"/>
              </w:rPr>
              <w:t>2</w:t>
            </w:r>
          </w:p>
          <w:p w14:paraId="2AF8B1C8" w14:textId="74B9B7E3" w:rsidR="006501BD" w:rsidRPr="00BB4AFA" w:rsidRDefault="006501BD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BB4AFA"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BB4AFA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BB4AFA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BB4AFA"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BB4AFA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BB4AFA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BB4AFA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BB4AFA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4A83F2F3" w:rsidR="005E08A3" w:rsidRPr="00BB4AFA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BB4AFA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BB4AFA" w:rsidRDefault="005E08A3" w:rsidP="005E08A3">
      <w:pPr>
        <w:rPr>
          <w:noProof/>
          <w:sz w:val="2"/>
          <w:szCs w:val="2"/>
        </w:rPr>
      </w:pPr>
    </w:p>
    <w:p w14:paraId="52A63529" w14:textId="6AD65943" w:rsidR="00594172" w:rsidRPr="00BB4AFA" w:rsidRDefault="00594172" w:rsidP="00AF1A39">
      <w:pPr>
        <w:pStyle w:val="Heading1"/>
        <w:rPr>
          <w:noProof/>
        </w:rPr>
      </w:pPr>
      <w:r w:rsidRPr="00BB4AFA">
        <w:rPr>
          <w:noProof/>
        </w:rPr>
        <w:t>Ementa</w:t>
      </w:r>
    </w:p>
    <w:p w14:paraId="31B73BA2" w14:textId="57595FC2" w:rsidR="00D4493B" w:rsidRPr="00BB4AFA" w:rsidRDefault="00D4493B" w:rsidP="00D4493B">
      <w:pPr>
        <w:jc w:val="both"/>
        <w:rPr>
          <w:sz w:val="20"/>
          <w:szCs w:val="20"/>
        </w:rPr>
      </w:pPr>
      <w:r w:rsidRPr="00BB4AFA">
        <w:rPr>
          <w:sz w:val="20"/>
          <w:szCs w:val="20"/>
        </w:rPr>
        <w:t>Continuação de Instrumento I ou Seminários em Instrumento II, em nível mais avançado. Ampliação do repertório. Exige prática diária intensiva.</w:t>
      </w:r>
    </w:p>
    <w:p w14:paraId="3C2B5FEB" w14:textId="46EB20B8" w:rsidR="00594172" w:rsidRPr="00BB4AFA" w:rsidRDefault="00594172" w:rsidP="00AF1A39">
      <w:pPr>
        <w:pStyle w:val="Heading1"/>
        <w:rPr>
          <w:noProof/>
        </w:rPr>
      </w:pPr>
      <w:r w:rsidRPr="00BB4AFA">
        <w:rPr>
          <w:noProof/>
        </w:rPr>
        <w:t>Objetivo</w:t>
      </w:r>
      <w:r w:rsidR="00265B50" w:rsidRPr="00BB4AFA">
        <w:rPr>
          <w:noProof/>
        </w:rPr>
        <w:t>s</w:t>
      </w:r>
    </w:p>
    <w:p w14:paraId="3AED7F51" w14:textId="6BB44188" w:rsidR="00D4493B" w:rsidRPr="00BB4AFA" w:rsidRDefault="00D4493B" w:rsidP="00D4493B">
      <w:pPr>
        <w:jc w:val="both"/>
        <w:rPr>
          <w:sz w:val="20"/>
          <w:szCs w:val="20"/>
        </w:rPr>
      </w:pPr>
      <w:r w:rsidRPr="00BB4AFA">
        <w:rPr>
          <w:sz w:val="20"/>
          <w:szCs w:val="20"/>
        </w:rPr>
        <w:t>Aprofundamento no estudo dos fundamentos técnicos e interp</w:t>
      </w:r>
      <w:r w:rsidR="00E06BF2" w:rsidRPr="00BB4AFA">
        <w:rPr>
          <w:sz w:val="20"/>
          <w:szCs w:val="20"/>
        </w:rPr>
        <w:t>r</w:t>
      </w:r>
      <w:r w:rsidRPr="00BB4AFA">
        <w:rPr>
          <w:sz w:val="20"/>
          <w:szCs w:val="20"/>
        </w:rPr>
        <w:t>etativos do saxofone</w:t>
      </w:r>
    </w:p>
    <w:p w14:paraId="443A1314" w14:textId="2DA8B1C2" w:rsidR="00D4493B" w:rsidRPr="00BB4AFA" w:rsidRDefault="00D4493B" w:rsidP="00D4493B">
      <w:pPr>
        <w:rPr>
          <w:color w:val="000000"/>
          <w:sz w:val="20"/>
          <w:szCs w:val="20"/>
        </w:rPr>
      </w:pPr>
      <w:r w:rsidRPr="00BB4AFA">
        <w:rPr>
          <w:color w:val="000000"/>
          <w:sz w:val="20"/>
          <w:szCs w:val="20"/>
        </w:rPr>
        <w:t>- Postura, embocadura e respiração.</w:t>
      </w:r>
    </w:p>
    <w:p w14:paraId="02FAB924" w14:textId="2827EFA8" w:rsidR="00D4493B" w:rsidRPr="00BB4AFA" w:rsidRDefault="00D4493B" w:rsidP="00D4493B">
      <w:pPr>
        <w:rPr>
          <w:color w:val="000000"/>
          <w:sz w:val="20"/>
          <w:szCs w:val="20"/>
        </w:rPr>
      </w:pPr>
      <w:r w:rsidRPr="00BB4AFA">
        <w:rPr>
          <w:color w:val="000000"/>
          <w:sz w:val="20"/>
          <w:szCs w:val="20"/>
        </w:rPr>
        <w:t>- Técnica, som, articulação e expressão.</w:t>
      </w:r>
    </w:p>
    <w:p w14:paraId="679D4981" w14:textId="6FE2B97D" w:rsidR="00D4493B" w:rsidRPr="00BB4AFA" w:rsidRDefault="00D4493B" w:rsidP="00D4493B">
      <w:r w:rsidRPr="00BB4AFA">
        <w:rPr>
          <w:color w:val="000000"/>
          <w:sz w:val="20"/>
          <w:szCs w:val="20"/>
        </w:rPr>
        <w:t>- Estudo e interpretação de repertório específico.</w:t>
      </w:r>
    </w:p>
    <w:p w14:paraId="39B94254" w14:textId="6A2BF6A5" w:rsidR="00594172" w:rsidRPr="00BB4AFA" w:rsidRDefault="00594172" w:rsidP="00AF1A39">
      <w:pPr>
        <w:pStyle w:val="Heading1"/>
        <w:rPr>
          <w:noProof/>
        </w:rPr>
      </w:pPr>
      <w:r w:rsidRPr="00BB4AFA">
        <w:rPr>
          <w:noProof/>
        </w:rPr>
        <w:t>Conteúdo</w:t>
      </w:r>
      <w:r w:rsidR="008C7196" w:rsidRPr="00BB4AFA">
        <w:rPr>
          <w:noProof/>
        </w:rPr>
        <w:t>s</w:t>
      </w:r>
    </w:p>
    <w:p w14:paraId="14ACD317" w14:textId="008D8CF6" w:rsidR="00D4493B" w:rsidRPr="00BB4AFA" w:rsidRDefault="00D4493B" w:rsidP="00D4493B">
      <w:pPr>
        <w:rPr>
          <w:color w:val="000000"/>
          <w:sz w:val="20"/>
          <w:szCs w:val="20"/>
        </w:rPr>
      </w:pPr>
      <w:r w:rsidRPr="00BB4AFA">
        <w:rPr>
          <w:color w:val="000000"/>
          <w:sz w:val="20"/>
          <w:szCs w:val="20"/>
        </w:rPr>
        <w:t>- Escalas diatônicas ascendentes e descendentes, ma</w:t>
      </w:r>
      <w:r w:rsidR="00E06BF2" w:rsidRPr="00BB4AFA">
        <w:rPr>
          <w:color w:val="000000"/>
          <w:sz w:val="20"/>
          <w:szCs w:val="20"/>
        </w:rPr>
        <w:t>iores e menores em toda a extens</w:t>
      </w:r>
      <w:r w:rsidRPr="00BB4AFA">
        <w:rPr>
          <w:color w:val="000000"/>
          <w:sz w:val="20"/>
          <w:szCs w:val="20"/>
        </w:rPr>
        <w:t xml:space="preserve">ão do instrumento </w:t>
      </w:r>
    </w:p>
    <w:p w14:paraId="452ACC9B" w14:textId="77777777" w:rsidR="00D4493B" w:rsidRPr="00BB4AFA" w:rsidRDefault="00D4493B" w:rsidP="00D4493B">
      <w:pPr>
        <w:jc w:val="both"/>
        <w:rPr>
          <w:color w:val="000000"/>
          <w:sz w:val="20"/>
          <w:szCs w:val="20"/>
        </w:rPr>
      </w:pPr>
      <w:r w:rsidRPr="00BB4AFA">
        <w:rPr>
          <w:color w:val="000000"/>
          <w:sz w:val="20"/>
          <w:szCs w:val="20"/>
        </w:rPr>
        <w:t xml:space="preserve">- Exercícios de sonoridade e técnica visando um bom fraseado aliado a um controle do  instrumento. </w:t>
      </w:r>
    </w:p>
    <w:p w14:paraId="15F83971" w14:textId="77777777" w:rsidR="00D4493B" w:rsidRPr="00BB4AFA" w:rsidRDefault="00D4493B" w:rsidP="00D4493B">
      <w:pPr>
        <w:jc w:val="both"/>
        <w:rPr>
          <w:color w:val="000000"/>
          <w:sz w:val="20"/>
          <w:szCs w:val="20"/>
        </w:rPr>
      </w:pPr>
      <w:r w:rsidRPr="00BB4AFA">
        <w:rPr>
          <w:color w:val="000000"/>
          <w:sz w:val="20"/>
          <w:szCs w:val="20"/>
        </w:rPr>
        <w:t xml:space="preserve">- Estudos jazzísticos </w:t>
      </w:r>
    </w:p>
    <w:p w14:paraId="6EC06370" w14:textId="77777777" w:rsidR="00D4493B" w:rsidRPr="00BB4AFA" w:rsidRDefault="00D4493B" w:rsidP="00D4493B">
      <w:pPr>
        <w:rPr>
          <w:color w:val="000000"/>
          <w:sz w:val="20"/>
          <w:szCs w:val="20"/>
        </w:rPr>
      </w:pPr>
      <w:r w:rsidRPr="00BB4AFA">
        <w:rPr>
          <w:color w:val="000000"/>
          <w:sz w:val="20"/>
          <w:szCs w:val="20"/>
        </w:rPr>
        <w:t xml:space="preserve">- Usar dinâmicas crescendo e decrescendo em todos os sons do instrumento </w:t>
      </w:r>
    </w:p>
    <w:p w14:paraId="65B3B326" w14:textId="77777777" w:rsidR="00D4493B" w:rsidRPr="00BB4AFA" w:rsidRDefault="00D4493B" w:rsidP="00D4493B">
      <w:pPr>
        <w:rPr>
          <w:color w:val="000000"/>
          <w:sz w:val="20"/>
          <w:szCs w:val="20"/>
        </w:rPr>
      </w:pPr>
      <w:r w:rsidRPr="00BB4AFA">
        <w:rPr>
          <w:color w:val="000000"/>
          <w:sz w:val="20"/>
          <w:szCs w:val="20"/>
        </w:rPr>
        <w:t xml:space="preserve">- Escala cromática, ascendente e descendente, em toda  a extensão do instrumento, </w:t>
      </w:r>
    </w:p>
    <w:p w14:paraId="39ECB590" w14:textId="77777777" w:rsidR="00D4493B" w:rsidRPr="00BB4AFA" w:rsidRDefault="00D4493B" w:rsidP="00D4493B">
      <w:pPr>
        <w:rPr>
          <w:color w:val="000000"/>
          <w:sz w:val="20"/>
          <w:szCs w:val="20"/>
        </w:rPr>
      </w:pPr>
      <w:r w:rsidRPr="00BB4AFA">
        <w:rPr>
          <w:color w:val="000000"/>
          <w:sz w:val="20"/>
          <w:szCs w:val="20"/>
        </w:rPr>
        <w:t>- Sons destacados e ligados nas respectivas escalas estudadas, alterando as duas articulações.</w:t>
      </w:r>
    </w:p>
    <w:p w14:paraId="48FE1959" w14:textId="77777777" w:rsidR="00D4493B" w:rsidRPr="00BB4AFA" w:rsidRDefault="00D4493B" w:rsidP="00D4493B">
      <w:pPr>
        <w:rPr>
          <w:color w:val="000000"/>
          <w:sz w:val="20"/>
          <w:szCs w:val="20"/>
        </w:rPr>
      </w:pPr>
      <w:r w:rsidRPr="00BB4AFA">
        <w:rPr>
          <w:color w:val="000000"/>
          <w:sz w:val="20"/>
          <w:szCs w:val="20"/>
        </w:rPr>
        <w:t>- Aperfeiçoamento da mudança dos registros médios para o agudo em andamento moderado.</w:t>
      </w:r>
    </w:p>
    <w:p w14:paraId="571F4279" w14:textId="77777777" w:rsidR="00D4493B" w:rsidRPr="00BB4AFA" w:rsidRDefault="00D4493B" w:rsidP="00D4493B">
      <w:pPr>
        <w:rPr>
          <w:sz w:val="20"/>
          <w:szCs w:val="20"/>
        </w:rPr>
      </w:pPr>
      <w:r w:rsidRPr="00BB4AFA">
        <w:rPr>
          <w:sz w:val="20"/>
          <w:szCs w:val="20"/>
        </w:rPr>
        <w:t xml:space="preserve">- Estudo das escalas maiores e menores, ascendentes e descendentes, em todos os tons, com diferentes padrões e intervalos variados.  (Utilização de apostila feita por </w:t>
      </w:r>
      <w:proofErr w:type="spellStart"/>
      <w:r w:rsidRPr="00BB4AFA">
        <w:rPr>
          <w:sz w:val="20"/>
          <w:szCs w:val="20"/>
        </w:rPr>
        <w:t>Rowney</w:t>
      </w:r>
      <w:proofErr w:type="spellEnd"/>
      <w:r w:rsidRPr="00BB4AFA">
        <w:rPr>
          <w:sz w:val="20"/>
          <w:szCs w:val="20"/>
        </w:rPr>
        <w:t xml:space="preserve"> Scott)</w:t>
      </w:r>
    </w:p>
    <w:p w14:paraId="6545FF4F" w14:textId="77777777" w:rsidR="00D4493B" w:rsidRPr="00BB4AFA" w:rsidRDefault="00D4493B" w:rsidP="00D4493B">
      <w:pPr>
        <w:rPr>
          <w:sz w:val="20"/>
          <w:szCs w:val="20"/>
        </w:rPr>
      </w:pPr>
      <w:r w:rsidRPr="00BB4AFA">
        <w:rPr>
          <w:sz w:val="20"/>
          <w:szCs w:val="20"/>
        </w:rPr>
        <w:t xml:space="preserve">- Exercícios de mecanismo do Método de Paul de </w:t>
      </w:r>
      <w:proofErr w:type="spellStart"/>
      <w:r w:rsidRPr="00BB4AFA">
        <w:rPr>
          <w:sz w:val="20"/>
          <w:szCs w:val="20"/>
        </w:rPr>
        <w:t>Ville</w:t>
      </w:r>
      <w:proofErr w:type="spellEnd"/>
      <w:r w:rsidRPr="00BB4AFA">
        <w:rPr>
          <w:sz w:val="20"/>
          <w:szCs w:val="20"/>
        </w:rPr>
        <w:t>;</w:t>
      </w:r>
    </w:p>
    <w:p w14:paraId="4960745B" w14:textId="77777777" w:rsidR="00D4493B" w:rsidRPr="00BB4AFA" w:rsidRDefault="00D4493B" w:rsidP="00D4493B">
      <w:pPr>
        <w:rPr>
          <w:sz w:val="20"/>
          <w:szCs w:val="20"/>
        </w:rPr>
      </w:pPr>
      <w:r w:rsidRPr="00BB4AFA">
        <w:rPr>
          <w:sz w:val="20"/>
          <w:szCs w:val="20"/>
        </w:rPr>
        <w:t>- Exercícios melódicos utilizando peças de música instrumental, bossa-nova ou jazz ;</w:t>
      </w:r>
    </w:p>
    <w:p w14:paraId="145CAE2A" w14:textId="77777777" w:rsidR="00D4493B" w:rsidRPr="00BB4AFA" w:rsidRDefault="00D4493B" w:rsidP="00D4493B">
      <w:pPr>
        <w:rPr>
          <w:color w:val="000000"/>
          <w:sz w:val="20"/>
          <w:szCs w:val="20"/>
        </w:rPr>
      </w:pPr>
      <w:r w:rsidRPr="00BB4AFA">
        <w:rPr>
          <w:color w:val="000000"/>
          <w:sz w:val="20"/>
          <w:szCs w:val="20"/>
        </w:rPr>
        <w:t xml:space="preserve">- Exercícios melódicos e de mecanismo, método adotado: 48 </w:t>
      </w:r>
      <w:proofErr w:type="spellStart"/>
      <w:r w:rsidRPr="00BB4AFA">
        <w:rPr>
          <w:color w:val="000000"/>
          <w:sz w:val="20"/>
          <w:szCs w:val="20"/>
        </w:rPr>
        <w:t>Études</w:t>
      </w:r>
      <w:proofErr w:type="spellEnd"/>
      <w:r w:rsidRPr="00BB4AFA">
        <w:rPr>
          <w:color w:val="000000"/>
          <w:sz w:val="20"/>
          <w:szCs w:val="20"/>
        </w:rPr>
        <w:t xml:space="preserve"> de </w:t>
      </w:r>
      <w:proofErr w:type="spellStart"/>
      <w:r w:rsidRPr="00BB4AFA">
        <w:rPr>
          <w:color w:val="000000"/>
          <w:sz w:val="20"/>
          <w:szCs w:val="20"/>
        </w:rPr>
        <w:t>Ferling</w:t>
      </w:r>
      <w:proofErr w:type="spellEnd"/>
      <w:r w:rsidRPr="00BB4AFA">
        <w:rPr>
          <w:color w:val="000000"/>
          <w:sz w:val="20"/>
          <w:szCs w:val="20"/>
        </w:rPr>
        <w:t xml:space="preserve"> (Ed.. </w:t>
      </w:r>
      <w:proofErr w:type="spellStart"/>
      <w:r w:rsidRPr="00BB4AFA">
        <w:rPr>
          <w:color w:val="000000"/>
          <w:sz w:val="20"/>
          <w:szCs w:val="20"/>
        </w:rPr>
        <w:t>Leduc</w:t>
      </w:r>
      <w:proofErr w:type="spellEnd"/>
      <w:r w:rsidRPr="00BB4AFA">
        <w:rPr>
          <w:color w:val="000000"/>
          <w:sz w:val="20"/>
          <w:szCs w:val="20"/>
        </w:rPr>
        <w:t>);</w:t>
      </w:r>
    </w:p>
    <w:p w14:paraId="42923256" w14:textId="77777777" w:rsidR="00D4493B" w:rsidRPr="00BB4AFA" w:rsidRDefault="00D4493B" w:rsidP="00D4493B">
      <w:pPr>
        <w:rPr>
          <w:color w:val="000000"/>
          <w:sz w:val="20"/>
          <w:szCs w:val="20"/>
        </w:rPr>
      </w:pPr>
      <w:r w:rsidRPr="00BB4AFA">
        <w:rPr>
          <w:color w:val="000000"/>
          <w:sz w:val="20"/>
          <w:szCs w:val="20"/>
        </w:rPr>
        <w:t>- Estudos jazzísticos – “</w:t>
      </w:r>
      <w:proofErr w:type="spellStart"/>
      <w:r w:rsidRPr="00BB4AFA">
        <w:rPr>
          <w:color w:val="000000"/>
          <w:sz w:val="20"/>
          <w:szCs w:val="20"/>
        </w:rPr>
        <w:t>Developing</w:t>
      </w:r>
      <w:proofErr w:type="spellEnd"/>
      <w:r w:rsidRPr="00BB4AFA">
        <w:rPr>
          <w:color w:val="000000"/>
          <w:sz w:val="20"/>
          <w:szCs w:val="20"/>
        </w:rPr>
        <w:t xml:space="preserve"> jazz </w:t>
      </w:r>
      <w:proofErr w:type="spellStart"/>
      <w:r w:rsidRPr="00BB4AFA">
        <w:rPr>
          <w:color w:val="000000"/>
          <w:sz w:val="20"/>
          <w:szCs w:val="20"/>
        </w:rPr>
        <w:t>concepts</w:t>
      </w:r>
      <w:proofErr w:type="spellEnd"/>
      <w:r w:rsidRPr="00BB4AFA">
        <w:rPr>
          <w:color w:val="000000"/>
          <w:sz w:val="20"/>
          <w:szCs w:val="20"/>
        </w:rPr>
        <w:t xml:space="preserve"> – </w:t>
      </w:r>
      <w:proofErr w:type="spellStart"/>
      <w:r w:rsidRPr="00BB4AFA">
        <w:rPr>
          <w:color w:val="000000"/>
          <w:sz w:val="20"/>
          <w:szCs w:val="20"/>
        </w:rPr>
        <w:t>Niehaus</w:t>
      </w:r>
      <w:proofErr w:type="spellEnd"/>
      <w:r w:rsidRPr="00BB4AFA">
        <w:rPr>
          <w:color w:val="000000"/>
          <w:sz w:val="20"/>
          <w:szCs w:val="20"/>
        </w:rPr>
        <w:t>, L. (exercícios).</w:t>
      </w:r>
    </w:p>
    <w:p w14:paraId="0D01AF40" w14:textId="7DA1E61B" w:rsidR="00D4493B" w:rsidRPr="00BB4AFA" w:rsidRDefault="00D4493B" w:rsidP="00D4493B">
      <w:r w:rsidRPr="00BB4AFA">
        <w:rPr>
          <w:color w:val="000000"/>
          <w:sz w:val="20"/>
          <w:szCs w:val="20"/>
        </w:rPr>
        <w:t>- Execução de repertório de diversos gêneros musicais, tais como: erudito, jazz, música instrumental brasileira, choro e frevo.</w:t>
      </w:r>
    </w:p>
    <w:p w14:paraId="7A928489" w14:textId="54016C13" w:rsidR="00394B63" w:rsidRPr="00BB4AFA" w:rsidRDefault="00394B63" w:rsidP="00A567CC">
      <w:pPr>
        <w:pStyle w:val="Heading1"/>
        <w:rPr>
          <w:noProof/>
        </w:rPr>
      </w:pPr>
      <w:r w:rsidRPr="00BB4AFA">
        <w:rPr>
          <w:noProof/>
        </w:rPr>
        <w:lastRenderedPageBreak/>
        <w:t>Metodologia</w:t>
      </w:r>
    </w:p>
    <w:p w14:paraId="64A04209" w14:textId="77777777" w:rsidR="00D4493B" w:rsidRPr="00BB4AFA" w:rsidRDefault="00D4493B" w:rsidP="00D4493B">
      <w:pPr>
        <w:jc w:val="both"/>
        <w:rPr>
          <w:sz w:val="20"/>
          <w:szCs w:val="20"/>
        </w:rPr>
      </w:pPr>
      <w:r w:rsidRPr="00BB4AFA">
        <w:rPr>
          <w:b/>
          <w:color w:val="000000"/>
          <w:sz w:val="20"/>
          <w:szCs w:val="20"/>
        </w:rPr>
        <w:t xml:space="preserve">- </w:t>
      </w:r>
      <w:r w:rsidRPr="00BB4AFA">
        <w:rPr>
          <w:sz w:val="20"/>
          <w:szCs w:val="20"/>
        </w:rPr>
        <w:t>O Conteúdo programático da disciplina será ministrado através de aulas tutelares semanais (34 aulas anuais).</w:t>
      </w:r>
    </w:p>
    <w:p w14:paraId="73124DA0" w14:textId="77777777" w:rsidR="00D4493B" w:rsidRPr="00BB4AFA" w:rsidRDefault="00D4493B" w:rsidP="00D4493B">
      <w:pPr>
        <w:rPr>
          <w:color w:val="000000"/>
          <w:sz w:val="20"/>
          <w:szCs w:val="20"/>
        </w:rPr>
      </w:pPr>
      <w:r w:rsidRPr="00BB4AFA">
        <w:rPr>
          <w:b/>
          <w:color w:val="000000"/>
          <w:sz w:val="20"/>
          <w:szCs w:val="20"/>
        </w:rPr>
        <w:t xml:space="preserve">- </w:t>
      </w:r>
      <w:r w:rsidRPr="00BB4AFA">
        <w:rPr>
          <w:color w:val="000000"/>
          <w:sz w:val="20"/>
          <w:szCs w:val="20"/>
        </w:rPr>
        <w:t>Cada aluno terá um plano de trabalho individual, de acordo com as suas necessidades técnicas e aptidões artísticas, com o objetivo de desenvolver a sonoridade, expressão e interpretação dos repertórios;</w:t>
      </w:r>
    </w:p>
    <w:p w14:paraId="2038E4B8" w14:textId="77777777" w:rsidR="00D4493B" w:rsidRPr="00BB4AFA" w:rsidRDefault="00D4493B" w:rsidP="00D4493B">
      <w:pPr>
        <w:rPr>
          <w:color w:val="000000"/>
          <w:sz w:val="20"/>
          <w:szCs w:val="20"/>
        </w:rPr>
      </w:pPr>
      <w:r w:rsidRPr="00BB4AFA">
        <w:rPr>
          <w:color w:val="000000"/>
          <w:sz w:val="20"/>
          <w:szCs w:val="20"/>
        </w:rPr>
        <w:t xml:space="preserve">- </w:t>
      </w:r>
      <w:r w:rsidRPr="00BB4AFA">
        <w:rPr>
          <w:sz w:val="20"/>
          <w:szCs w:val="20"/>
        </w:rPr>
        <w:t>Os programas de estudos e repertório a serem trabalhados por cada aluno serão decididos conjuntamente com o professor, e estabelecidos até no máximo um mês após o início de cada semestre.</w:t>
      </w:r>
    </w:p>
    <w:p w14:paraId="41AB2868" w14:textId="77777777" w:rsidR="00D4493B" w:rsidRPr="00BB4AFA" w:rsidRDefault="00D4493B" w:rsidP="00D4493B">
      <w:pPr>
        <w:rPr>
          <w:color w:val="000000"/>
          <w:sz w:val="20"/>
          <w:szCs w:val="20"/>
        </w:rPr>
      </w:pPr>
      <w:r w:rsidRPr="00BB4AFA">
        <w:rPr>
          <w:b/>
          <w:color w:val="000000"/>
          <w:sz w:val="20"/>
          <w:szCs w:val="20"/>
        </w:rPr>
        <w:t xml:space="preserve">- </w:t>
      </w:r>
      <w:r w:rsidRPr="00BB4AFA">
        <w:rPr>
          <w:color w:val="000000"/>
          <w:sz w:val="20"/>
          <w:szCs w:val="20"/>
        </w:rPr>
        <w:t>Orientação individual no estudo das dificuldades técnicas e estimulação à prática em diversas formações para o desenvolvimento da leitura, interpretação, contextualização do repertório e aquisição de experiência em situações musicais variadas.</w:t>
      </w:r>
    </w:p>
    <w:p w14:paraId="5E39F525" w14:textId="77777777" w:rsidR="00D4493B" w:rsidRPr="00BB4AFA" w:rsidRDefault="00D4493B" w:rsidP="00D4493B">
      <w:pPr>
        <w:rPr>
          <w:color w:val="000000"/>
          <w:sz w:val="20"/>
          <w:szCs w:val="20"/>
        </w:rPr>
      </w:pPr>
      <w:r w:rsidRPr="00BB4AFA">
        <w:rPr>
          <w:color w:val="000000"/>
          <w:sz w:val="20"/>
          <w:szCs w:val="20"/>
        </w:rPr>
        <w:t>- Audição e análise de material sonoro variado.</w:t>
      </w:r>
    </w:p>
    <w:p w14:paraId="707E84B3" w14:textId="77777777" w:rsidR="00D4493B" w:rsidRPr="00BB4AFA" w:rsidRDefault="00D4493B" w:rsidP="00D4493B">
      <w:pPr>
        <w:rPr>
          <w:color w:val="000000"/>
          <w:sz w:val="20"/>
          <w:szCs w:val="20"/>
        </w:rPr>
      </w:pPr>
      <w:r w:rsidRPr="00BB4AFA">
        <w:rPr>
          <w:color w:val="000000"/>
          <w:sz w:val="20"/>
          <w:szCs w:val="20"/>
        </w:rPr>
        <w:t xml:space="preserve">- </w:t>
      </w:r>
      <w:r w:rsidRPr="00BB4AFA">
        <w:rPr>
          <w:sz w:val="20"/>
          <w:szCs w:val="20"/>
        </w:rPr>
        <w:t>Normalmente espera-se de cada aluno preparar um estudo diferente por semana, além de um mínimo de três peças completas em estilos contrastantes por semestre, com ao menos uma peça brasileira entre estas. - A classe de saxofone realizará, sempre que possível, um recital coletivo ao final de cada semestre, sendo que a organização deste recital (com participação obrigatória de todos os alunos) fica a cargo de uma comissão de alunos, a ser escolhida no meio do semestre.</w:t>
      </w:r>
    </w:p>
    <w:p w14:paraId="67F049E0" w14:textId="32D09F31" w:rsidR="008C7196" w:rsidRPr="00BB4AFA" w:rsidRDefault="003813B6" w:rsidP="00AF1A39">
      <w:pPr>
        <w:pStyle w:val="Heading1"/>
        <w:rPr>
          <w:noProof/>
        </w:rPr>
      </w:pPr>
      <w:r w:rsidRPr="00BB4AFA">
        <w:rPr>
          <w:noProof/>
        </w:rPr>
        <w:t>Avaliação</w:t>
      </w:r>
    </w:p>
    <w:p w14:paraId="749BA1AC" w14:textId="77777777" w:rsidR="00D4493B" w:rsidRPr="00BB4AFA" w:rsidRDefault="00D4493B" w:rsidP="00D4493B">
      <w:pPr>
        <w:jc w:val="both"/>
        <w:rPr>
          <w:b/>
          <w:sz w:val="20"/>
          <w:szCs w:val="20"/>
        </w:rPr>
      </w:pPr>
      <w:r w:rsidRPr="00BB4AFA">
        <w:rPr>
          <w:sz w:val="20"/>
          <w:szCs w:val="20"/>
        </w:rPr>
        <w:t xml:space="preserve">Avaliação mensal, feita pelo professor, de acordo com rendimento, assiduidade e execução dos exercícios, estudos e peças solicitados a cada semana. Ao final de cada bimestre será realizada uma avaliação em conjunto, entre professor e aluno, para discussão de eventuais problemas de rendimento, conteúdo ou didáticos. </w:t>
      </w:r>
    </w:p>
    <w:p w14:paraId="119643FE" w14:textId="68B04B48" w:rsidR="00D4493B" w:rsidRPr="00BB4AFA" w:rsidRDefault="00D4493B" w:rsidP="00D4493B">
      <w:pPr>
        <w:rPr>
          <w:sz w:val="20"/>
          <w:szCs w:val="20"/>
        </w:rPr>
      </w:pPr>
      <w:r w:rsidRPr="00BB4AFA">
        <w:rPr>
          <w:sz w:val="20"/>
          <w:szCs w:val="20"/>
        </w:rPr>
        <w:t>Avaliação por meio de audição pública.</w:t>
      </w:r>
    </w:p>
    <w:p w14:paraId="64129FD4" w14:textId="11A728E2" w:rsidR="00594172" w:rsidRPr="00BB4AFA" w:rsidRDefault="00594172" w:rsidP="00AF1A39">
      <w:pPr>
        <w:pStyle w:val="Heading1"/>
        <w:rPr>
          <w:noProof/>
        </w:rPr>
      </w:pPr>
      <w:r w:rsidRPr="00BB4AFA">
        <w:rPr>
          <w:noProof/>
        </w:rPr>
        <w:t>Bibliografia</w:t>
      </w:r>
    </w:p>
    <w:p w14:paraId="3AEE7C56" w14:textId="77777777" w:rsidR="00D4493B" w:rsidRDefault="00D4493B" w:rsidP="00D4493B">
      <w:pPr>
        <w:jc w:val="both"/>
        <w:rPr>
          <w:b/>
          <w:i/>
          <w:sz w:val="20"/>
          <w:szCs w:val="20"/>
        </w:rPr>
      </w:pPr>
      <w:r w:rsidRPr="00BB4AFA">
        <w:rPr>
          <w:b/>
          <w:i/>
          <w:sz w:val="20"/>
          <w:szCs w:val="20"/>
        </w:rPr>
        <w:t>Métodos/Estudos:</w:t>
      </w:r>
    </w:p>
    <w:p w14:paraId="2E22388B" w14:textId="77777777" w:rsidR="00B67EE9" w:rsidRDefault="00B67EE9" w:rsidP="00D4493B">
      <w:pPr>
        <w:jc w:val="both"/>
        <w:rPr>
          <w:b/>
          <w:i/>
          <w:sz w:val="20"/>
          <w:szCs w:val="20"/>
        </w:rPr>
      </w:pPr>
    </w:p>
    <w:p w14:paraId="71E00283" w14:textId="77777777" w:rsidR="00B67EE9" w:rsidRPr="00BB4AFA" w:rsidRDefault="00B67EE9" w:rsidP="00D4493B">
      <w:pPr>
        <w:jc w:val="both"/>
        <w:rPr>
          <w:b/>
          <w:i/>
          <w:sz w:val="20"/>
          <w:szCs w:val="20"/>
        </w:rPr>
      </w:pPr>
    </w:p>
    <w:p w14:paraId="1389EC0D" w14:textId="5CC196FB" w:rsidR="00B67EE9" w:rsidRPr="009D2FD3" w:rsidRDefault="00B67EE9" w:rsidP="00B67EE9">
      <w:pPr>
        <w:widowControl w:val="0"/>
        <w:autoSpaceDE w:val="0"/>
        <w:autoSpaceDN w:val="0"/>
        <w:adjustRightInd w:val="0"/>
        <w:rPr>
          <w:color w:val="191919"/>
          <w:sz w:val="20"/>
          <w:szCs w:val="20"/>
          <w:lang w:val="en-US"/>
        </w:rPr>
      </w:pPr>
      <w:bookmarkStart w:id="0" w:name="_GoBack"/>
      <w:bookmarkEnd w:id="0"/>
      <w:r>
        <w:rPr>
          <w:sz w:val="20"/>
          <w:szCs w:val="20"/>
        </w:rPr>
        <w:t xml:space="preserve">- </w:t>
      </w:r>
      <w:proofErr w:type="spellStart"/>
      <w:r w:rsidRPr="005A30CE">
        <w:rPr>
          <w:i/>
          <w:color w:val="191919"/>
          <w:sz w:val="20"/>
          <w:szCs w:val="20"/>
          <w:lang w:val="en-US"/>
        </w:rPr>
        <w:t>Mhétode</w:t>
      </w:r>
      <w:proofErr w:type="spellEnd"/>
      <w:r w:rsidRPr="005A30CE">
        <w:rPr>
          <w:i/>
          <w:color w:val="191919"/>
          <w:sz w:val="20"/>
          <w:szCs w:val="20"/>
          <w:lang w:val="en-US"/>
        </w:rPr>
        <w:t xml:space="preserve"> complete pour </w:t>
      </w:r>
      <w:proofErr w:type="spellStart"/>
      <w:r w:rsidRPr="005A30CE">
        <w:rPr>
          <w:i/>
          <w:color w:val="191919"/>
          <w:sz w:val="20"/>
          <w:szCs w:val="20"/>
          <w:lang w:val="en-US"/>
        </w:rPr>
        <w:t>tous</w:t>
      </w:r>
      <w:proofErr w:type="spellEnd"/>
      <w:r w:rsidRPr="005A30CE">
        <w:rPr>
          <w:i/>
          <w:color w:val="191919"/>
          <w:sz w:val="20"/>
          <w:szCs w:val="20"/>
          <w:lang w:val="en-US"/>
        </w:rPr>
        <w:t xml:space="preserve"> les  Saxophones</w:t>
      </w:r>
      <w:r>
        <w:rPr>
          <w:color w:val="191919"/>
          <w:sz w:val="20"/>
          <w:szCs w:val="20"/>
          <w:lang w:val="en-US"/>
        </w:rPr>
        <w:t xml:space="preserve">. KLOSÉ. H. </w:t>
      </w:r>
    </w:p>
    <w:p w14:paraId="6A24B620" w14:textId="39CD4983" w:rsidR="00D4493B" w:rsidRPr="00BB4AFA" w:rsidRDefault="00D4493B" w:rsidP="00D4493B">
      <w:pPr>
        <w:jc w:val="both"/>
        <w:rPr>
          <w:b/>
          <w:i/>
        </w:rPr>
      </w:pPr>
    </w:p>
    <w:p w14:paraId="1D6BD407" w14:textId="77777777" w:rsidR="00D4493B" w:rsidRPr="00BB4AFA" w:rsidRDefault="00D4493B" w:rsidP="00D4493B">
      <w:pPr>
        <w:rPr>
          <w:color w:val="000000"/>
          <w:sz w:val="20"/>
          <w:szCs w:val="20"/>
        </w:rPr>
      </w:pPr>
      <w:r w:rsidRPr="00BB4AFA">
        <w:rPr>
          <w:i/>
          <w:color w:val="000000"/>
          <w:sz w:val="20"/>
          <w:szCs w:val="20"/>
        </w:rPr>
        <w:t>- Apostila de escalas e estudos de arpejos e intervalos</w:t>
      </w:r>
      <w:r w:rsidRPr="00BB4AFA">
        <w:rPr>
          <w:color w:val="000000"/>
          <w:sz w:val="20"/>
          <w:szCs w:val="20"/>
        </w:rPr>
        <w:t xml:space="preserve">, de </w:t>
      </w:r>
      <w:proofErr w:type="spellStart"/>
      <w:r w:rsidRPr="00BB4AFA">
        <w:rPr>
          <w:color w:val="000000"/>
          <w:sz w:val="20"/>
          <w:szCs w:val="20"/>
        </w:rPr>
        <w:t>Rowney</w:t>
      </w:r>
      <w:proofErr w:type="spellEnd"/>
      <w:r w:rsidRPr="00BB4AFA">
        <w:rPr>
          <w:color w:val="000000"/>
          <w:sz w:val="20"/>
          <w:szCs w:val="20"/>
        </w:rPr>
        <w:t xml:space="preserve"> Scott (Não publicada)</w:t>
      </w:r>
    </w:p>
    <w:p w14:paraId="4CB1C152" w14:textId="77777777" w:rsidR="00D4493B" w:rsidRPr="00BB4AFA" w:rsidRDefault="00D4493B" w:rsidP="00D4493B">
      <w:pPr>
        <w:rPr>
          <w:color w:val="000000"/>
          <w:sz w:val="20"/>
          <w:szCs w:val="20"/>
        </w:rPr>
      </w:pPr>
    </w:p>
    <w:p w14:paraId="5A524A25" w14:textId="77777777" w:rsidR="00D4493B" w:rsidRPr="00870B30" w:rsidRDefault="00D4493B" w:rsidP="00D4493B">
      <w:pPr>
        <w:rPr>
          <w:color w:val="000000"/>
          <w:sz w:val="20"/>
          <w:szCs w:val="20"/>
          <w:lang w:val="en-US"/>
        </w:rPr>
      </w:pPr>
      <w:r w:rsidRPr="00870B30">
        <w:rPr>
          <w:i/>
          <w:color w:val="000000"/>
          <w:sz w:val="20"/>
          <w:szCs w:val="20"/>
          <w:lang w:val="en-US"/>
        </w:rPr>
        <w:t>- Universal Method for the Saxophone</w:t>
      </w:r>
      <w:r w:rsidRPr="00870B30">
        <w:rPr>
          <w:color w:val="000000"/>
          <w:sz w:val="20"/>
          <w:szCs w:val="20"/>
          <w:lang w:val="en-US"/>
        </w:rPr>
        <w:t>, Paul de Ville. N. York: Carl Fischer.</w:t>
      </w:r>
    </w:p>
    <w:p w14:paraId="21F341BD" w14:textId="77777777" w:rsidR="00D4493B" w:rsidRPr="00870B30" w:rsidRDefault="00D4493B" w:rsidP="00D4493B">
      <w:pPr>
        <w:rPr>
          <w:b/>
          <w:color w:val="000000"/>
          <w:sz w:val="20"/>
          <w:szCs w:val="20"/>
          <w:lang w:val="en-US"/>
        </w:rPr>
      </w:pPr>
    </w:p>
    <w:p w14:paraId="0C2DB067" w14:textId="77777777" w:rsidR="00D4493B" w:rsidRPr="00870B30" w:rsidRDefault="00D4493B" w:rsidP="00D4493B">
      <w:pPr>
        <w:rPr>
          <w:color w:val="000000"/>
          <w:sz w:val="20"/>
          <w:szCs w:val="20"/>
          <w:lang w:val="en-US"/>
        </w:rPr>
      </w:pPr>
      <w:r w:rsidRPr="00870B30">
        <w:rPr>
          <w:i/>
          <w:color w:val="000000"/>
          <w:sz w:val="20"/>
          <w:szCs w:val="20"/>
          <w:lang w:val="en-US"/>
        </w:rPr>
        <w:t xml:space="preserve">- Precis pour </w:t>
      </w:r>
      <w:proofErr w:type="spellStart"/>
      <w:r w:rsidRPr="00870B30">
        <w:rPr>
          <w:i/>
          <w:color w:val="000000"/>
          <w:sz w:val="20"/>
          <w:szCs w:val="20"/>
          <w:lang w:val="en-US"/>
        </w:rPr>
        <w:t>l’étude</w:t>
      </w:r>
      <w:proofErr w:type="spellEnd"/>
      <w:r w:rsidRPr="00870B30">
        <w:rPr>
          <w:i/>
          <w:color w:val="000000"/>
          <w:sz w:val="20"/>
          <w:szCs w:val="20"/>
          <w:lang w:val="en-US"/>
        </w:rPr>
        <w:t xml:space="preserve"> </w:t>
      </w:r>
      <w:proofErr w:type="spellStart"/>
      <w:r w:rsidRPr="00870B30">
        <w:rPr>
          <w:i/>
          <w:color w:val="000000"/>
          <w:sz w:val="20"/>
          <w:szCs w:val="20"/>
          <w:lang w:val="en-US"/>
        </w:rPr>
        <w:t>dês</w:t>
      </w:r>
      <w:proofErr w:type="spellEnd"/>
      <w:r w:rsidRPr="00870B30">
        <w:rPr>
          <w:i/>
          <w:color w:val="000000"/>
          <w:sz w:val="20"/>
          <w:szCs w:val="20"/>
          <w:lang w:val="en-US"/>
        </w:rPr>
        <w:t xml:space="preserve"> </w:t>
      </w:r>
      <w:proofErr w:type="spellStart"/>
      <w:r w:rsidRPr="00870B30">
        <w:rPr>
          <w:i/>
          <w:color w:val="000000"/>
          <w:sz w:val="20"/>
          <w:szCs w:val="20"/>
          <w:lang w:val="en-US"/>
        </w:rPr>
        <w:t>gammes</w:t>
      </w:r>
      <w:proofErr w:type="spellEnd"/>
      <w:r w:rsidRPr="00870B30">
        <w:rPr>
          <w:color w:val="000000"/>
          <w:sz w:val="20"/>
          <w:szCs w:val="20"/>
          <w:lang w:val="en-US"/>
        </w:rPr>
        <w:t xml:space="preserve">, Guy </w:t>
      </w:r>
      <w:proofErr w:type="spellStart"/>
      <w:r w:rsidRPr="00870B30">
        <w:rPr>
          <w:color w:val="000000"/>
          <w:sz w:val="20"/>
          <w:szCs w:val="20"/>
          <w:lang w:val="en-US"/>
        </w:rPr>
        <w:t>Lacour</w:t>
      </w:r>
      <w:proofErr w:type="spellEnd"/>
      <w:r w:rsidRPr="00870B30">
        <w:rPr>
          <w:color w:val="000000"/>
          <w:sz w:val="20"/>
          <w:szCs w:val="20"/>
          <w:lang w:val="en-US"/>
        </w:rPr>
        <w:t xml:space="preserve">. </w:t>
      </w:r>
      <w:proofErr w:type="spellStart"/>
      <w:r w:rsidRPr="00870B30">
        <w:rPr>
          <w:color w:val="000000"/>
          <w:sz w:val="20"/>
          <w:szCs w:val="20"/>
          <w:lang w:val="en-US"/>
        </w:rPr>
        <w:t>Ed.Billaudot</w:t>
      </w:r>
      <w:proofErr w:type="spellEnd"/>
      <w:r w:rsidRPr="00870B30">
        <w:rPr>
          <w:color w:val="000000"/>
          <w:sz w:val="20"/>
          <w:szCs w:val="20"/>
          <w:lang w:val="en-US"/>
        </w:rPr>
        <w:t>.</w:t>
      </w:r>
    </w:p>
    <w:p w14:paraId="4FD5107F" w14:textId="77777777" w:rsidR="00D4493B" w:rsidRPr="00870B30" w:rsidRDefault="00D4493B" w:rsidP="00D4493B">
      <w:pPr>
        <w:rPr>
          <w:color w:val="000000"/>
          <w:sz w:val="20"/>
          <w:szCs w:val="20"/>
          <w:lang w:val="en-US"/>
        </w:rPr>
      </w:pPr>
    </w:p>
    <w:p w14:paraId="3BE6B101" w14:textId="77777777" w:rsidR="00D4493B" w:rsidRPr="00870B30" w:rsidRDefault="00D4493B" w:rsidP="00D4493B">
      <w:pPr>
        <w:rPr>
          <w:color w:val="000000"/>
          <w:sz w:val="20"/>
          <w:szCs w:val="20"/>
          <w:lang w:val="en-US"/>
        </w:rPr>
      </w:pPr>
      <w:r w:rsidRPr="00870B30">
        <w:rPr>
          <w:i/>
          <w:color w:val="000000"/>
          <w:sz w:val="20"/>
          <w:szCs w:val="20"/>
          <w:lang w:val="en-US"/>
        </w:rPr>
        <w:t>- Advance Jazz Conception for Saxophone</w:t>
      </w:r>
      <w:r w:rsidRPr="00870B30">
        <w:rPr>
          <w:color w:val="000000"/>
          <w:sz w:val="20"/>
          <w:szCs w:val="20"/>
          <w:lang w:val="en-US"/>
        </w:rPr>
        <w:t xml:space="preserve">, L. Niehaus. Ed. </w:t>
      </w:r>
      <w:proofErr w:type="gramStart"/>
      <w:r w:rsidRPr="00870B30">
        <w:rPr>
          <w:color w:val="000000"/>
          <w:sz w:val="20"/>
          <w:szCs w:val="20"/>
          <w:lang w:val="en-US"/>
        </w:rPr>
        <w:t>Try  Publishing</w:t>
      </w:r>
      <w:proofErr w:type="gramEnd"/>
      <w:r w:rsidRPr="00870B30">
        <w:rPr>
          <w:color w:val="000000"/>
          <w:sz w:val="20"/>
          <w:szCs w:val="20"/>
          <w:lang w:val="en-US"/>
        </w:rPr>
        <w:t xml:space="preserve"> Company.</w:t>
      </w:r>
    </w:p>
    <w:p w14:paraId="1C21372D" w14:textId="77777777" w:rsidR="00D4493B" w:rsidRPr="00870B30" w:rsidRDefault="00D4493B" w:rsidP="00D4493B">
      <w:pPr>
        <w:rPr>
          <w:color w:val="000000"/>
          <w:sz w:val="20"/>
          <w:szCs w:val="20"/>
          <w:lang w:val="en-US"/>
        </w:rPr>
      </w:pPr>
    </w:p>
    <w:p w14:paraId="414E7B96" w14:textId="77777777" w:rsidR="00D4493B" w:rsidRPr="00870B30" w:rsidRDefault="00D4493B" w:rsidP="00D4493B">
      <w:pPr>
        <w:rPr>
          <w:color w:val="000000"/>
          <w:sz w:val="20"/>
          <w:szCs w:val="20"/>
          <w:lang w:val="en-US"/>
        </w:rPr>
      </w:pPr>
      <w:r w:rsidRPr="00870B30">
        <w:rPr>
          <w:i/>
          <w:color w:val="000000"/>
          <w:sz w:val="20"/>
          <w:szCs w:val="20"/>
          <w:lang w:val="en-US"/>
        </w:rPr>
        <w:t xml:space="preserve">- 48 </w:t>
      </w:r>
      <w:proofErr w:type="spellStart"/>
      <w:r w:rsidRPr="00870B30">
        <w:rPr>
          <w:i/>
          <w:color w:val="000000"/>
          <w:sz w:val="20"/>
          <w:szCs w:val="20"/>
          <w:lang w:val="en-US"/>
        </w:rPr>
        <w:t>Études</w:t>
      </w:r>
      <w:proofErr w:type="spellEnd"/>
      <w:r w:rsidRPr="00870B30">
        <w:rPr>
          <w:i/>
          <w:color w:val="000000"/>
          <w:sz w:val="20"/>
          <w:szCs w:val="20"/>
          <w:lang w:val="en-US"/>
        </w:rPr>
        <w:t xml:space="preserve"> (Mule)</w:t>
      </w:r>
      <w:r w:rsidRPr="00870B30">
        <w:rPr>
          <w:color w:val="000000"/>
          <w:sz w:val="20"/>
          <w:szCs w:val="20"/>
          <w:lang w:val="en-US"/>
        </w:rPr>
        <w:t xml:space="preserve">, W. </w:t>
      </w:r>
      <w:proofErr w:type="spellStart"/>
      <w:r w:rsidRPr="00870B30">
        <w:rPr>
          <w:color w:val="000000"/>
          <w:sz w:val="20"/>
          <w:szCs w:val="20"/>
          <w:lang w:val="en-US"/>
        </w:rPr>
        <w:t>Ferling</w:t>
      </w:r>
      <w:proofErr w:type="spellEnd"/>
      <w:r w:rsidRPr="00870B30">
        <w:rPr>
          <w:color w:val="000000"/>
          <w:sz w:val="20"/>
          <w:szCs w:val="20"/>
          <w:lang w:val="en-US"/>
        </w:rPr>
        <w:t>. Paris: ed. Alphonse Leduc.</w:t>
      </w:r>
    </w:p>
    <w:p w14:paraId="7AE7F2D8" w14:textId="77777777" w:rsidR="00D4493B" w:rsidRPr="00870B30" w:rsidRDefault="00D4493B" w:rsidP="00D4493B">
      <w:pPr>
        <w:rPr>
          <w:color w:val="000000"/>
          <w:sz w:val="20"/>
          <w:szCs w:val="20"/>
          <w:lang w:val="en-US"/>
        </w:rPr>
      </w:pPr>
    </w:p>
    <w:p w14:paraId="2F5C4201" w14:textId="77777777" w:rsidR="00D4493B" w:rsidRPr="00870B30" w:rsidRDefault="00D4493B" w:rsidP="00D4493B">
      <w:pPr>
        <w:rPr>
          <w:color w:val="000000"/>
          <w:sz w:val="20"/>
          <w:szCs w:val="20"/>
          <w:lang w:val="en-US"/>
        </w:rPr>
      </w:pPr>
      <w:r w:rsidRPr="00870B30">
        <w:rPr>
          <w:i/>
          <w:color w:val="000000"/>
          <w:sz w:val="20"/>
          <w:szCs w:val="20"/>
          <w:lang w:val="en-US"/>
        </w:rPr>
        <w:t>- Top Tones for the Saxophone</w:t>
      </w:r>
      <w:r w:rsidRPr="00870B30">
        <w:rPr>
          <w:color w:val="000000"/>
          <w:sz w:val="20"/>
          <w:szCs w:val="20"/>
          <w:lang w:val="en-US"/>
        </w:rPr>
        <w:t xml:space="preserve">, </w:t>
      </w:r>
      <w:proofErr w:type="spellStart"/>
      <w:r w:rsidRPr="00870B30">
        <w:rPr>
          <w:color w:val="000000"/>
          <w:sz w:val="20"/>
          <w:szCs w:val="20"/>
          <w:lang w:val="en-US"/>
        </w:rPr>
        <w:t>Sigurd</w:t>
      </w:r>
      <w:proofErr w:type="spellEnd"/>
      <w:r w:rsidRPr="00870B30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870B30">
        <w:rPr>
          <w:color w:val="000000"/>
          <w:sz w:val="20"/>
          <w:szCs w:val="20"/>
          <w:lang w:val="en-US"/>
        </w:rPr>
        <w:t>Rascher</w:t>
      </w:r>
      <w:proofErr w:type="spellEnd"/>
      <w:r w:rsidRPr="00870B30">
        <w:rPr>
          <w:color w:val="000000"/>
          <w:sz w:val="20"/>
          <w:szCs w:val="20"/>
          <w:lang w:val="en-US"/>
        </w:rPr>
        <w:t xml:space="preserve"> N. York, Carl Fischer.</w:t>
      </w:r>
    </w:p>
    <w:p w14:paraId="015CEBD2" w14:textId="77777777" w:rsidR="00D4493B" w:rsidRPr="00870B30" w:rsidRDefault="00D4493B" w:rsidP="00D4493B">
      <w:pPr>
        <w:rPr>
          <w:b/>
          <w:i/>
          <w:color w:val="000000"/>
          <w:sz w:val="20"/>
          <w:szCs w:val="20"/>
          <w:lang w:val="en-US"/>
        </w:rPr>
      </w:pPr>
    </w:p>
    <w:p w14:paraId="64CF8764" w14:textId="77777777" w:rsidR="00D4493B" w:rsidRPr="00870B30" w:rsidRDefault="00D4493B" w:rsidP="00D4493B">
      <w:pPr>
        <w:rPr>
          <w:color w:val="000000"/>
          <w:sz w:val="20"/>
          <w:szCs w:val="20"/>
          <w:lang w:val="en-US"/>
        </w:rPr>
      </w:pPr>
      <w:r w:rsidRPr="00870B30">
        <w:rPr>
          <w:i/>
          <w:color w:val="000000"/>
          <w:sz w:val="20"/>
          <w:szCs w:val="20"/>
          <w:lang w:val="en-US"/>
        </w:rPr>
        <w:t xml:space="preserve">- The Secret of </w:t>
      </w:r>
      <w:proofErr w:type="spellStart"/>
      <w:r w:rsidRPr="00870B30">
        <w:rPr>
          <w:color w:val="000000"/>
          <w:sz w:val="20"/>
          <w:szCs w:val="20"/>
          <w:lang w:val="en-US"/>
        </w:rPr>
        <w:t>Stacato</w:t>
      </w:r>
      <w:proofErr w:type="spellEnd"/>
      <w:r w:rsidRPr="00870B30">
        <w:rPr>
          <w:color w:val="000000"/>
          <w:sz w:val="20"/>
          <w:szCs w:val="20"/>
          <w:lang w:val="en-US"/>
        </w:rPr>
        <w:t xml:space="preserve">, </w:t>
      </w:r>
      <w:proofErr w:type="spellStart"/>
      <w:r w:rsidRPr="00870B30">
        <w:rPr>
          <w:color w:val="000000"/>
          <w:sz w:val="20"/>
          <w:szCs w:val="20"/>
          <w:lang w:val="en-US"/>
        </w:rPr>
        <w:t>Weedoeft's</w:t>
      </w:r>
      <w:proofErr w:type="spellEnd"/>
      <w:r w:rsidRPr="00870B30">
        <w:rPr>
          <w:color w:val="000000"/>
          <w:sz w:val="20"/>
          <w:szCs w:val="20"/>
          <w:lang w:val="en-US"/>
        </w:rPr>
        <w:t>, Rudy. N. York: R.M. Corporation.</w:t>
      </w:r>
    </w:p>
    <w:p w14:paraId="0889F8B3" w14:textId="77777777" w:rsidR="00D4493B" w:rsidRPr="00870B30" w:rsidRDefault="00D4493B" w:rsidP="00D4493B">
      <w:pPr>
        <w:rPr>
          <w:b/>
          <w:i/>
          <w:color w:val="000000"/>
          <w:sz w:val="20"/>
          <w:szCs w:val="20"/>
          <w:lang w:val="en-US"/>
        </w:rPr>
      </w:pPr>
    </w:p>
    <w:p w14:paraId="3016A326" w14:textId="77777777" w:rsidR="00D4493B" w:rsidRPr="00870B30" w:rsidRDefault="00D4493B" w:rsidP="00D4493B">
      <w:pPr>
        <w:rPr>
          <w:b/>
          <w:i/>
          <w:color w:val="000000"/>
          <w:sz w:val="20"/>
          <w:szCs w:val="20"/>
          <w:lang w:val="en-US"/>
        </w:rPr>
      </w:pPr>
    </w:p>
    <w:p w14:paraId="5C69DD9E" w14:textId="77777777" w:rsidR="0041604D" w:rsidRDefault="0041604D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br w:type="page"/>
      </w:r>
    </w:p>
    <w:p w14:paraId="6F7DC484" w14:textId="273CA3EF" w:rsidR="00D4493B" w:rsidRPr="00BB4AFA" w:rsidRDefault="00D4493B" w:rsidP="00D4493B">
      <w:pPr>
        <w:rPr>
          <w:sz w:val="20"/>
          <w:szCs w:val="20"/>
        </w:rPr>
      </w:pPr>
      <w:r w:rsidRPr="00BB4AFA">
        <w:rPr>
          <w:b/>
          <w:i/>
          <w:sz w:val="20"/>
          <w:szCs w:val="20"/>
        </w:rPr>
        <w:t xml:space="preserve">Peças: </w:t>
      </w:r>
      <w:r w:rsidRPr="00BB4AFA">
        <w:rPr>
          <w:sz w:val="20"/>
          <w:szCs w:val="20"/>
        </w:rPr>
        <w:t>As peças serão escolhidas individualmente de acordo com o perfil e nível técnico de cada aluno.</w:t>
      </w:r>
    </w:p>
    <w:p w14:paraId="46E8E261" w14:textId="77777777" w:rsidR="00D4493B" w:rsidRPr="00BB4AFA" w:rsidRDefault="00D4493B" w:rsidP="00D4493B">
      <w:pPr>
        <w:rPr>
          <w:sz w:val="20"/>
          <w:szCs w:val="20"/>
        </w:rPr>
      </w:pPr>
    </w:p>
    <w:p w14:paraId="6F4188C3" w14:textId="77777777" w:rsidR="00D4493B" w:rsidRPr="00BB4AFA" w:rsidRDefault="00D4493B" w:rsidP="00D4493B">
      <w:pPr>
        <w:rPr>
          <w:sz w:val="20"/>
          <w:szCs w:val="20"/>
        </w:rPr>
      </w:pPr>
    </w:p>
    <w:p w14:paraId="033FA01F" w14:textId="4028A5C3" w:rsidR="00D4493B" w:rsidRPr="00BB4AFA" w:rsidRDefault="00D4493B" w:rsidP="00D4493B">
      <w:r w:rsidRPr="00BB4AFA">
        <w:rPr>
          <w:sz w:val="20"/>
          <w:szCs w:val="20"/>
        </w:rPr>
        <w:t>* Tanto os métodos quanto as peças pertencem à coleção particular do professor e serão disponibilizadas aos seus alunos. Os alunos deverão se empenhar em adquirir peças e métodos para construção de um acervo pessoal.</w:t>
      </w:r>
    </w:p>
    <w:p w14:paraId="398A81ED" w14:textId="77777777" w:rsidR="00594172" w:rsidRPr="00BB4AFA" w:rsidRDefault="00594172">
      <w:pPr>
        <w:rPr>
          <w:noProof/>
        </w:rPr>
      </w:pPr>
    </w:p>
    <w:p w14:paraId="3A7E3AA4" w14:textId="77777777" w:rsidR="00110739" w:rsidRPr="00BB4AFA" w:rsidRDefault="00110739">
      <w:pPr>
        <w:rPr>
          <w:noProof/>
        </w:rPr>
      </w:pPr>
    </w:p>
    <w:p w14:paraId="2294462A" w14:textId="77777777" w:rsidR="008F13ED" w:rsidRPr="00BB4AFA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870B30" w:rsidRPr="00C87B0E" w14:paraId="0C4E003C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4FD24672" w14:textId="77777777" w:rsidR="00870B30" w:rsidRPr="00C87B0E" w:rsidRDefault="00870B30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50E56B30" w14:textId="77777777" w:rsidR="00870B30" w:rsidRPr="00C87B0E" w:rsidRDefault="00870B30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870B30" w:rsidRPr="00C87B0E" w14:paraId="1321E8A4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276BB193" w14:textId="77777777" w:rsidR="00870B30" w:rsidRDefault="00870B30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69881B95" w14:textId="77777777" w:rsidR="00870B30" w:rsidRDefault="00870B30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25971266" w14:textId="77777777" w:rsidR="00870B30" w:rsidRDefault="00870B30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2FA9A2C8" w14:textId="77777777" w:rsidR="00870B30" w:rsidRDefault="00870B30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19D69053" w14:textId="77777777" w:rsidR="00870B30" w:rsidRDefault="00870B30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576B866F" w14:textId="77777777" w:rsidR="00870B30" w:rsidRPr="00C87B0E" w:rsidRDefault="00870B30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531138B3" w14:textId="77777777" w:rsidR="00870B30" w:rsidRPr="00C87B0E" w:rsidRDefault="00870B30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56B905D7" w14:textId="77777777" w:rsidR="00870B30" w:rsidRPr="00C87B0E" w:rsidRDefault="00870B30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BB4AFA" w:rsidRDefault="00BC619A" w:rsidP="00137542">
      <w:pPr>
        <w:rPr>
          <w:noProof/>
        </w:rPr>
      </w:pPr>
    </w:p>
    <w:sectPr w:rsidR="00BC619A" w:rsidRPr="00BB4AFA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en-US" w:vendorID="64" w:dllVersion="4096" w:nlCheck="1" w:checkStyle="0"/>
  <w:activeWritingStyle w:appName="MSWord" w:lang="pt-BR" w:vendorID="64" w:dllVersion="0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638E"/>
    <w:rsid w:val="00110739"/>
    <w:rsid w:val="001161E6"/>
    <w:rsid w:val="00137542"/>
    <w:rsid w:val="001D25D3"/>
    <w:rsid w:val="0022151D"/>
    <w:rsid w:val="002418E7"/>
    <w:rsid w:val="002448BD"/>
    <w:rsid w:val="00265B50"/>
    <w:rsid w:val="00371C47"/>
    <w:rsid w:val="003813B6"/>
    <w:rsid w:val="00387D30"/>
    <w:rsid w:val="00394B63"/>
    <w:rsid w:val="003A5D54"/>
    <w:rsid w:val="00407384"/>
    <w:rsid w:val="0041604D"/>
    <w:rsid w:val="004558E1"/>
    <w:rsid w:val="00463FC5"/>
    <w:rsid w:val="00594172"/>
    <w:rsid w:val="00596EE8"/>
    <w:rsid w:val="005E08A3"/>
    <w:rsid w:val="006064D1"/>
    <w:rsid w:val="0062139B"/>
    <w:rsid w:val="006217CA"/>
    <w:rsid w:val="006501BD"/>
    <w:rsid w:val="00696545"/>
    <w:rsid w:val="006E321C"/>
    <w:rsid w:val="00737451"/>
    <w:rsid w:val="007707BA"/>
    <w:rsid w:val="00870B30"/>
    <w:rsid w:val="008C7196"/>
    <w:rsid w:val="008F13ED"/>
    <w:rsid w:val="009102E5"/>
    <w:rsid w:val="00A567CC"/>
    <w:rsid w:val="00A800D8"/>
    <w:rsid w:val="00AC37E5"/>
    <w:rsid w:val="00AF1A39"/>
    <w:rsid w:val="00B325CF"/>
    <w:rsid w:val="00B43BA2"/>
    <w:rsid w:val="00B67EE9"/>
    <w:rsid w:val="00BA2AA8"/>
    <w:rsid w:val="00BA43BD"/>
    <w:rsid w:val="00BA5BDC"/>
    <w:rsid w:val="00BB4AFA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9257B"/>
    <w:rsid w:val="00CC552F"/>
    <w:rsid w:val="00D4493B"/>
    <w:rsid w:val="00D55F93"/>
    <w:rsid w:val="00D905F6"/>
    <w:rsid w:val="00DB4688"/>
    <w:rsid w:val="00DC10A5"/>
    <w:rsid w:val="00E06BF2"/>
    <w:rsid w:val="00E55ED7"/>
    <w:rsid w:val="00F26494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724A96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customStyle="1" w:styleId="Bibliografia">
    <w:name w:val="Bibliografia"/>
    <w:basedOn w:val="Normal"/>
    <w:rsid w:val="00D4493B"/>
    <w:pPr>
      <w:spacing w:before="80" w:after="80"/>
      <w:ind w:left="567" w:hanging="567"/>
    </w:pPr>
    <w:rPr>
      <w:rFonts w:ascii="Times New Roman" w:eastAsia="Times New Roman" w:hAnsi="Times New Roman" w:cs="Times New Roman"/>
      <w:lang w:eastAsia="pt-B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customStyle="1" w:styleId="Bibliografia">
    <w:name w:val="Bibliografia"/>
    <w:basedOn w:val="Normal"/>
    <w:rsid w:val="00D4493B"/>
    <w:pPr>
      <w:spacing w:before="80" w:after="80"/>
      <w:ind w:left="567" w:hanging="567"/>
    </w:pPr>
    <w:rPr>
      <w:rFonts w:ascii="Times New Roman" w:eastAsia="Times New Roman" w:hAnsi="Times New Roman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693</Words>
  <Characters>3956</Characters>
  <Application>Microsoft Macintosh Word</Application>
  <DocSecurity>0</DocSecurity>
  <Lines>32</Lines>
  <Paragraphs>9</Paragraphs>
  <ScaleCrop>false</ScaleCrop>
  <Company/>
  <LinksUpToDate>false</LinksUpToDate>
  <CharactersWithSpaces>4640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Alexandre Ávila</cp:lastModifiedBy>
  <cp:revision>2</cp:revision>
  <cp:lastPrinted>2016-03-17T20:59:00Z</cp:lastPrinted>
  <dcterms:created xsi:type="dcterms:W3CDTF">2017-11-02T22:58:00Z</dcterms:created>
  <dcterms:modified xsi:type="dcterms:W3CDTF">2017-11-02T22:58:00Z</dcterms:modified>
</cp:coreProperties>
</file>