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160AC0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160AC0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7" o:title=""/>
                </v:shape>
                <o:OLEObject Type="Embed" ProgID="PBrush" ShapeID="_x0000_i1025" DrawAspect="Content" ObjectID="_1549960271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160AC0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160AC0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160AC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160AC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160AC0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160AC0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160AC0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160AC0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160AC0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160AC0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160AC0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75AF667" w:rsidR="005E08A3" w:rsidRPr="00C87B0E" w:rsidRDefault="00766705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MUSC6</w:t>
            </w:r>
            <w:r w:rsidR="00B9428C"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160AC0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AF5889C" w:rsidR="005E08A3" w:rsidRPr="00C87B0E" w:rsidRDefault="00766705" w:rsidP="00B9428C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Estágio Supervisionado </w:t>
            </w:r>
            <w:r w:rsidR="00403B42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590"/>
        <w:gridCol w:w="48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60AC0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160AC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160AC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766705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8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160AC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160AC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160AC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6274AED" w:rsidR="005E08A3" w:rsidRPr="00C87B0E" w:rsidRDefault="00766705" w:rsidP="00B9428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  <w:r w:rsidR="00E4481E">
              <w:rPr>
                <w:b/>
                <w:bCs/>
                <w:noProof/>
                <w:sz w:val="20"/>
                <w:szCs w:val="20"/>
              </w:rPr>
              <w:t>.</w:t>
            </w:r>
            <w:r w:rsidR="00B9428C">
              <w:rPr>
                <w:b/>
                <w:bCs/>
                <w:noProof/>
                <w:sz w:val="20"/>
                <w:szCs w:val="20"/>
              </w:rPr>
              <w:t>1</w:t>
            </w:r>
          </w:p>
        </w:tc>
      </w:tr>
      <w:tr w:rsidR="005E08A3" w:rsidRPr="00C87B0E" w14:paraId="1EE07A32" w14:textId="77777777" w:rsidTr="00766705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0B271EF" w:rsidR="005E08A3" w:rsidRPr="00C87B0E" w:rsidRDefault="00766705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4F341370" w14:textId="08C9E453" w:rsidR="005E08A3" w:rsidRPr="00C87B0E" w:rsidRDefault="00766705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448F96D" w:rsidR="005E08A3" w:rsidRPr="00C87B0E" w:rsidRDefault="00766705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102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05F68D6E" w:rsidR="005E08A3" w:rsidRPr="00C87B0E" w:rsidRDefault="007B0879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80" w:type="dxa"/>
            <w:tcBorders>
              <w:left w:val="single" w:sz="4" w:space="0" w:color="auto"/>
            </w:tcBorders>
            <w:vAlign w:val="center"/>
          </w:tcPr>
          <w:p w14:paraId="21C91708" w14:textId="3E95AA0F" w:rsidR="005E08A3" w:rsidRPr="00C87B0E" w:rsidRDefault="00766705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160AC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6D070704" w14:textId="77777777" w:rsidR="00C71CBC" w:rsidRPr="00683DD8" w:rsidRDefault="00C71CBC" w:rsidP="00C71CBC">
      <w:pPr>
        <w:jc w:val="both"/>
        <w:rPr>
          <w:lang w:val="en-US"/>
        </w:rPr>
      </w:pPr>
      <w:r w:rsidRPr="00683DD8">
        <w:t>Estágio supervisionado de observação participativa em ONGs, ou escola especializada de música. Pesquisa, reflexão e planejamento dos conteúdos específicos da área de atuação. Elaboração de Relatório de Atividades</w:t>
      </w:r>
      <w:r w:rsidRPr="00683DD8">
        <w:rPr>
          <w:lang w:val="en-US"/>
        </w:rPr>
        <w:t>.</w:t>
      </w:r>
    </w:p>
    <w:p w14:paraId="3C2B5FEB" w14:textId="46EB20B8" w:rsidR="00594172" w:rsidRPr="00683DD8" w:rsidRDefault="00594172" w:rsidP="00AF1A39">
      <w:pPr>
        <w:pStyle w:val="Heading1"/>
        <w:rPr>
          <w:noProof/>
        </w:rPr>
      </w:pPr>
      <w:r w:rsidRPr="00683DD8">
        <w:rPr>
          <w:noProof/>
        </w:rPr>
        <w:t>Objetivo</w:t>
      </w:r>
      <w:r w:rsidR="00265B50" w:rsidRPr="00683DD8">
        <w:rPr>
          <w:noProof/>
        </w:rPr>
        <w:t>s</w:t>
      </w:r>
    </w:p>
    <w:p w14:paraId="5B2178FA" w14:textId="533624C2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 xml:space="preserve">Conhecer, vivenciar </w:t>
      </w:r>
      <w:r w:rsidR="00A30EFC">
        <w:rPr>
          <w:rFonts w:eastAsiaTheme="minorEastAsia"/>
          <w:lang w:eastAsia="ja-JP"/>
        </w:rPr>
        <w:t xml:space="preserve">e </w:t>
      </w:r>
      <w:r w:rsidR="00A30EFC" w:rsidRPr="00846F6C">
        <w:rPr>
          <w:rFonts w:eastAsiaTheme="minorEastAsia"/>
          <w:lang w:eastAsia="ja-JP"/>
        </w:rPr>
        <w:t xml:space="preserve">refletir </w:t>
      </w:r>
      <w:r w:rsidRPr="00846F6C">
        <w:rPr>
          <w:rFonts w:eastAsiaTheme="minorEastAsia"/>
          <w:lang w:eastAsia="ja-JP"/>
        </w:rPr>
        <w:t xml:space="preserve">através do estágio de observação participativa </w:t>
      </w:r>
      <w:r w:rsidR="00A30EFC">
        <w:rPr>
          <w:rFonts w:eastAsiaTheme="minorEastAsia"/>
          <w:lang w:eastAsia="ja-JP"/>
        </w:rPr>
        <w:t>sobre a</w:t>
      </w:r>
      <w:r w:rsidRPr="00846F6C">
        <w:rPr>
          <w:rFonts w:eastAsiaTheme="minorEastAsia"/>
          <w:lang w:eastAsia="ja-JP"/>
        </w:rPr>
        <w:t xml:space="preserve"> realidade do ensino de música em v</w:t>
      </w:r>
      <w:r w:rsidR="002B5CC8">
        <w:rPr>
          <w:rFonts w:eastAsiaTheme="minorEastAsia"/>
          <w:lang w:eastAsia="ja-JP"/>
        </w:rPr>
        <w:t>ários contextos extraescolares (</w:t>
      </w:r>
      <w:r w:rsidRPr="00846F6C">
        <w:rPr>
          <w:rFonts w:eastAsiaTheme="minorEastAsia"/>
          <w:lang w:eastAsia="ja-JP"/>
        </w:rPr>
        <w:t xml:space="preserve">ONGs, projetos sociais, grupos em contexto de tradição oral, filarmônicas, conservatórios, ensino coletivo de instrumento, </w:t>
      </w:r>
      <w:r w:rsidR="003E4F27">
        <w:rPr>
          <w:rFonts w:eastAsiaTheme="minorEastAsia"/>
          <w:lang w:eastAsia="ja-JP"/>
        </w:rPr>
        <w:t xml:space="preserve">musicalização infantil, </w:t>
      </w:r>
      <w:r w:rsidRPr="00846F6C">
        <w:rPr>
          <w:rFonts w:eastAsiaTheme="minorEastAsia"/>
          <w:lang w:eastAsia="ja-JP"/>
        </w:rPr>
        <w:t>cursos de extensão da Ufba, etc</w:t>
      </w:r>
      <w:r w:rsidR="002B5CC8">
        <w:rPr>
          <w:rFonts w:eastAsiaTheme="minorEastAsia"/>
          <w:lang w:eastAsia="ja-JP"/>
        </w:rPr>
        <w:t>) bem como a cultura musical da infância</w:t>
      </w:r>
      <w:r w:rsidRPr="00846F6C">
        <w:rPr>
          <w:rFonts w:eastAsiaTheme="minorEastAsia"/>
          <w:lang w:eastAsia="ja-JP"/>
        </w:rPr>
        <w:t>;</w:t>
      </w:r>
    </w:p>
    <w:p w14:paraId="2E2AE750" w14:textId="77777777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>Estabelecer um diálogo entre teoria e prática, entre a realidade observada e a literatura respectiva;</w:t>
      </w:r>
    </w:p>
    <w:p w14:paraId="3EF8AF65" w14:textId="10484D10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 xml:space="preserve">Aprender a descrever detalhadamente as experiências </w:t>
      </w:r>
      <w:r w:rsidR="002252A6">
        <w:rPr>
          <w:rFonts w:eastAsiaTheme="minorEastAsia"/>
          <w:lang w:eastAsia="ja-JP"/>
        </w:rPr>
        <w:t>vivenciadas</w:t>
      </w:r>
      <w:r w:rsidRPr="00846F6C">
        <w:rPr>
          <w:rFonts w:eastAsiaTheme="minorEastAsia"/>
          <w:lang w:eastAsia="ja-JP"/>
        </w:rPr>
        <w:t xml:space="preserve"> nos contextos visitados e a sistematizar as atividades ministradas pelos educadores através de um roteiro de atividade/ensaio/aula;</w:t>
      </w:r>
    </w:p>
    <w:p w14:paraId="656D8C88" w14:textId="77777777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>Refletir criticamente sobre as vivências e experiências realizadas;</w:t>
      </w:r>
    </w:p>
    <w:p w14:paraId="36B52B41" w14:textId="49FB91A6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 xml:space="preserve">Aprender a levantar </w:t>
      </w:r>
      <w:r w:rsidR="002252A6">
        <w:rPr>
          <w:rFonts w:eastAsiaTheme="minorEastAsia"/>
          <w:lang w:eastAsia="ja-JP"/>
        </w:rPr>
        <w:t>material</w:t>
      </w:r>
      <w:r w:rsidRPr="00846F6C">
        <w:rPr>
          <w:rFonts w:eastAsiaTheme="minorEastAsia"/>
          <w:lang w:eastAsia="ja-JP"/>
        </w:rPr>
        <w:t xml:space="preserve"> bibliográficos sobre o tema;</w:t>
      </w:r>
    </w:p>
    <w:p w14:paraId="5F491B07" w14:textId="77777777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>Elaborar um relatório final de atividades;</w:t>
      </w:r>
    </w:p>
    <w:p w14:paraId="129EC126" w14:textId="77777777" w:rsidR="00846F6C" w:rsidRPr="00846F6C" w:rsidRDefault="00846F6C" w:rsidP="00846F6C">
      <w:pPr>
        <w:numPr>
          <w:ilvl w:val="0"/>
          <w:numId w:val="1"/>
        </w:numPr>
        <w:rPr>
          <w:rFonts w:eastAsiaTheme="minorEastAsia"/>
          <w:lang w:eastAsia="ja-JP"/>
        </w:rPr>
      </w:pPr>
      <w:r w:rsidRPr="00846F6C">
        <w:rPr>
          <w:rFonts w:eastAsiaTheme="minorEastAsia"/>
          <w:lang w:eastAsia="ja-JP"/>
        </w:rPr>
        <w:t>Elaborar o plano de curso da disciplina Estágio Supervisionado 3.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AA5D6AE" w14:textId="77777777" w:rsidR="00846F6C" w:rsidRPr="00846F6C" w:rsidRDefault="00846F6C" w:rsidP="00846F6C">
      <w:pPr>
        <w:pStyle w:val="ListParagraph"/>
        <w:numPr>
          <w:ilvl w:val="0"/>
          <w:numId w:val="2"/>
        </w:numPr>
      </w:pPr>
      <w:r w:rsidRPr="00846F6C">
        <w:t>Trajetórias dos movimentos sociais e das ONGs</w:t>
      </w:r>
    </w:p>
    <w:p w14:paraId="4AD93DF0" w14:textId="532CF56F" w:rsidR="002252A6" w:rsidRPr="00846F6C" w:rsidRDefault="00846F6C" w:rsidP="002252A6">
      <w:pPr>
        <w:pStyle w:val="ListParagraph"/>
        <w:numPr>
          <w:ilvl w:val="0"/>
          <w:numId w:val="2"/>
        </w:numPr>
      </w:pPr>
      <w:r w:rsidRPr="00846F6C">
        <w:t xml:space="preserve">Educação musical </w:t>
      </w:r>
      <w:r w:rsidR="00160AC0">
        <w:t>em</w:t>
      </w:r>
      <w:r w:rsidRPr="00846F6C">
        <w:t xml:space="preserve"> </w:t>
      </w:r>
      <w:r w:rsidR="00806D9B">
        <w:t xml:space="preserve">diferentes contextos: </w:t>
      </w:r>
      <w:r w:rsidRPr="00846F6C">
        <w:t>ONGs, projetos sociais</w:t>
      </w:r>
      <w:r w:rsidR="00A30EFC">
        <w:t>, grupos de tradição oral</w:t>
      </w:r>
      <w:r w:rsidR="002252A6">
        <w:t>, filarmônicas, conservatórios, ensino coletivo de instrumento, musicalização infantil</w:t>
      </w:r>
      <w:r w:rsidR="00806D9B">
        <w:t>, cursos de extensão;</w:t>
      </w:r>
    </w:p>
    <w:p w14:paraId="2D36383C" w14:textId="77777777" w:rsidR="00846F6C" w:rsidRPr="00846F6C" w:rsidRDefault="00846F6C" w:rsidP="00846F6C">
      <w:pPr>
        <w:pStyle w:val="ListParagraph"/>
        <w:numPr>
          <w:ilvl w:val="0"/>
          <w:numId w:val="2"/>
        </w:numPr>
      </w:pPr>
      <w:r w:rsidRPr="00846F6C">
        <w:t>Cultura da infância, brincadeiras, brincar, brincantes e ludicidade</w:t>
      </w:r>
    </w:p>
    <w:p w14:paraId="14181ACF" w14:textId="77777777" w:rsidR="00846F6C" w:rsidRPr="00846F6C" w:rsidRDefault="00846F6C" w:rsidP="00846F6C">
      <w:pPr>
        <w:pStyle w:val="ListParagraph"/>
        <w:numPr>
          <w:ilvl w:val="0"/>
          <w:numId w:val="2"/>
        </w:numPr>
      </w:pPr>
      <w:r w:rsidRPr="00846F6C">
        <w:t>Música e educação na cultura popular</w:t>
      </w:r>
    </w:p>
    <w:p w14:paraId="6008DB53" w14:textId="38E0B683" w:rsidR="00806D9B" w:rsidRPr="00846F6C" w:rsidRDefault="00806D9B" w:rsidP="003E4F27">
      <w:pPr>
        <w:pStyle w:val="ListParagraph"/>
        <w:numPr>
          <w:ilvl w:val="0"/>
          <w:numId w:val="2"/>
        </w:numPr>
      </w:pPr>
      <w:r>
        <w:t xml:space="preserve">Processos de transmissão da música afro-brasileira </w:t>
      </w:r>
      <w:r w:rsidR="00846F6C" w:rsidRPr="00846F6C">
        <w:t xml:space="preserve">em contextos de tradição oral </w:t>
      </w:r>
    </w:p>
    <w:p w14:paraId="71234D3F" w14:textId="77777777" w:rsidR="00846F6C" w:rsidRPr="00846F6C" w:rsidRDefault="00846F6C" w:rsidP="00846F6C">
      <w:pPr>
        <w:pStyle w:val="ListParagraph"/>
        <w:numPr>
          <w:ilvl w:val="0"/>
          <w:numId w:val="2"/>
        </w:numPr>
      </w:pPr>
      <w:r w:rsidRPr="00846F6C">
        <w:lastRenderedPageBreak/>
        <w:t>Ensino coletivo de instrumento; prática de conjunto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E65FED2" w14:textId="11637F89" w:rsidR="009972FD" w:rsidRPr="009972FD" w:rsidRDefault="009972FD" w:rsidP="009972FD">
      <w:pPr>
        <w:pStyle w:val="ListParagraph"/>
        <w:numPr>
          <w:ilvl w:val="0"/>
          <w:numId w:val="3"/>
        </w:numPr>
      </w:pPr>
      <w:r w:rsidRPr="009972FD">
        <w:t>Aulas em formato de seminário. O seminário poderá ser realizado através de discussões em grupo; elaboração/apresentação/ex</w:t>
      </w:r>
      <w:r w:rsidR="00F65B25">
        <w:t>posição de estrutura de tópicos ou resenhas</w:t>
      </w:r>
      <w:r w:rsidRPr="009972FD">
        <w:t xml:space="preserve"> para mapear o pensamento do autor; </w:t>
      </w:r>
    </w:p>
    <w:p w14:paraId="42C95D2E" w14:textId="77777777" w:rsidR="00F65B25" w:rsidRDefault="00F65B25" w:rsidP="00F65B25">
      <w:pPr>
        <w:numPr>
          <w:ilvl w:val="0"/>
          <w:numId w:val="3"/>
        </w:numPr>
      </w:pPr>
      <w:r w:rsidRPr="00D83D51">
        <w:t>Laboratórios de atividades práticas com elaboração de plano de atividade e discussão</w:t>
      </w:r>
    </w:p>
    <w:p w14:paraId="5998DCAC" w14:textId="346E5838" w:rsidR="00F65B25" w:rsidRPr="00D83D51" w:rsidRDefault="00F65B25" w:rsidP="00F65B25">
      <w:pPr>
        <w:numPr>
          <w:ilvl w:val="0"/>
          <w:numId w:val="3"/>
        </w:numPr>
      </w:pPr>
      <w:r w:rsidRPr="00D83D51">
        <w:t>Discussão das experiências vivenciadas em campo</w:t>
      </w:r>
    </w:p>
    <w:p w14:paraId="2F5EDB35" w14:textId="070C4BE9" w:rsidR="00F65B25" w:rsidRPr="00F65B25" w:rsidRDefault="009972FD" w:rsidP="00F65B25">
      <w:pPr>
        <w:pStyle w:val="ListParagraph"/>
        <w:numPr>
          <w:ilvl w:val="0"/>
          <w:numId w:val="3"/>
        </w:numPr>
        <w:rPr>
          <w:b/>
        </w:rPr>
      </w:pPr>
      <w:r w:rsidRPr="009972FD">
        <w:t>Diário de campo (relatos e reflexões acerca das observações e vivências nas entidades/instituições a serem postadas no blog.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9323BF9" w14:textId="77777777" w:rsidR="00A66281" w:rsidRPr="00A66281" w:rsidRDefault="00A66281" w:rsidP="00A66281">
      <w:r w:rsidRPr="00A66281">
        <w:t xml:space="preserve">Frequência 75%; </w:t>
      </w:r>
    </w:p>
    <w:p w14:paraId="07339361" w14:textId="77777777" w:rsidR="00A66281" w:rsidRPr="00A66281" w:rsidRDefault="00A66281" w:rsidP="00A66281">
      <w:r w:rsidRPr="00A66281">
        <w:t xml:space="preserve">Participação ativa nos seminários </w:t>
      </w:r>
    </w:p>
    <w:p w14:paraId="60A9B47F" w14:textId="77777777" w:rsidR="00A66281" w:rsidRPr="00A66281" w:rsidRDefault="00A66281" w:rsidP="00A66281">
      <w:r w:rsidRPr="00A66281">
        <w:t xml:space="preserve">Entrega semanal dos relatos das observações realizadas em campo </w:t>
      </w:r>
    </w:p>
    <w:p w14:paraId="2F09DA11" w14:textId="3A374CAF" w:rsidR="00A66281" w:rsidRPr="00A66281" w:rsidRDefault="009D44D8" w:rsidP="00A66281">
      <w:r>
        <w:t xml:space="preserve">Elaboração do </w:t>
      </w:r>
      <w:r w:rsidR="00A66281" w:rsidRPr="00A66281">
        <w:t>Plano de curso da disciplina Estágio Supervisionado 3</w:t>
      </w:r>
    </w:p>
    <w:p w14:paraId="27FF9399" w14:textId="77777777" w:rsidR="00A66281" w:rsidRPr="00A66281" w:rsidRDefault="00A66281" w:rsidP="00A66281">
      <w:r w:rsidRPr="00A66281">
        <w:t>Apresentação do relatório final em formato de comunicação oral</w:t>
      </w:r>
    </w:p>
    <w:p w14:paraId="12CE0AC2" w14:textId="77777777" w:rsidR="00A66281" w:rsidRPr="00A66281" w:rsidRDefault="00A66281" w:rsidP="00A66281">
      <w:r w:rsidRPr="00A66281">
        <w:t>Relatório final (escrito)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607E0D8" w14:textId="77777777" w:rsidR="00A66281" w:rsidRPr="00A66281" w:rsidRDefault="00A66281" w:rsidP="00A66281">
      <w:r w:rsidRPr="00A66281">
        <w:t xml:space="preserve">ABIB, P. R.J. Os velhos capoeiras ensinam pegando na mão. </w:t>
      </w:r>
      <w:r w:rsidRPr="00A66281">
        <w:rPr>
          <w:b/>
        </w:rPr>
        <w:t>Cadernos CEDES</w:t>
      </w:r>
      <w:r w:rsidRPr="00A66281">
        <w:t xml:space="preserve">, Campinas, vol. 26, n. 68, p. 86-98, </w:t>
      </w:r>
      <w:r w:rsidRPr="00A66281">
        <w:rPr>
          <w:lang w:val="en-US"/>
        </w:rPr>
        <w:t>jan./abr. 2006.</w:t>
      </w:r>
    </w:p>
    <w:p w14:paraId="7749831A" w14:textId="77777777" w:rsidR="00A66281" w:rsidRPr="00A66281" w:rsidRDefault="00A66281" w:rsidP="00A66281"/>
    <w:p w14:paraId="5A3764F8" w14:textId="77777777" w:rsidR="00A66281" w:rsidRPr="00A66281" w:rsidRDefault="00A66281" w:rsidP="00A66281">
      <w:r w:rsidRPr="00A66281">
        <w:t xml:space="preserve">BRANDÃO, C. R. Cultura popular e educação. </w:t>
      </w:r>
      <w:r w:rsidRPr="00A66281">
        <w:rPr>
          <w:b/>
        </w:rPr>
        <w:t>Salto para o Futuro</w:t>
      </w:r>
      <w:r w:rsidRPr="00A66281">
        <w:t>, Boletim 19, outubro 2007.</w:t>
      </w:r>
    </w:p>
    <w:p w14:paraId="1A2966EC" w14:textId="77777777" w:rsidR="00A66281" w:rsidRPr="00A66281" w:rsidRDefault="00A66281" w:rsidP="00A66281"/>
    <w:p w14:paraId="415E23A2" w14:textId="77777777" w:rsidR="00A66281" w:rsidRPr="00A66281" w:rsidRDefault="00A66281" w:rsidP="00A66281">
      <w:r w:rsidRPr="00A66281">
        <w:t xml:space="preserve">_____. Os mestres da Folga e da Folia. </w:t>
      </w:r>
    </w:p>
    <w:p w14:paraId="5389C4A8" w14:textId="77777777" w:rsidR="00A66281" w:rsidRPr="00A66281" w:rsidRDefault="00A66281" w:rsidP="00A66281"/>
    <w:p w14:paraId="7728EAF1" w14:textId="273B5633" w:rsidR="0017230A" w:rsidRDefault="0017230A" w:rsidP="00A66281">
      <w:r>
        <w:t xml:space="preserve">CANDUSSO, F. </w:t>
      </w:r>
      <w:r w:rsidRPr="007C7495">
        <w:rPr>
          <w:b/>
        </w:rPr>
        <w:t>Capoeira angola, educação musical e valores civilizatórios afro-brasileiros</w:t>
      </w:r>
      <w:r>
        <w:t>.</w:t>
      </w:r>
      <w:r w:rsidR="00C82286">
        <w:t xml:space="preserve"> Tese de Doutorado. Salvador: Universidade Federal da Bahia, 2009.</w:t>
      </w:r>
    </w:p>
    <w:p w14:paraId="77CA0E4B" w14:textId="77777777" w:rsidR="0017230A" w:rsidRDefault="0017230A" w:rsidP="00A66281"/>
    <w:p w14:paraId="758C268D" w14:textId="77777777" w:rsidR="00A66281" w:rsidRPr="00A66281" w:rsidRDefault="00A66281" w:rsidP="00A66281">
      <w:r w:rsidRPr="00A66281">
        <w:t xml:space="preserve">CONDE, C.; NEVES, J.M. Música e educação não-formal. </w:t>
      </w:r>
      <w:r w:rsidRPr="00A66281">
        <w:rPr>
          <w:b/>
        </w:rPr>
        <w:t>Pesquisa em Música</w:t>
      </w:r>
      <w:r w:rsidRPr="00A66281">
        <w:t>, vol 1 n. 1, 1984-85</w:t>
      </w:r>
    </w:p>
    <w:p w14:paraId="1CAFED7B" w14:textId="77777777" w:rsidR="00A66281" w:rsidRPr="00A66281" w:rsidRDefault="00A66281" w:rsidP="00A66281"/>
    <w:p w14:paraId="24363DB5" w14:textId="77777777" w:rsidR="00A66281" w:rsidRPr="00A66281" w:rsidRDefault="00A66281" w:rsidP="00A66281">
      <w:r w:rsidRPr="00A66281">
        <w:t xml:space="preserve">GOHN, M. da G. Sociedade Civil no Brasil: movimentos sociais e ONGs. </w:t>
      </w:r>
      <w:r w:rsidRPr="00A66281">
        <w:rPr>
          <w:b/>
        </w:rPr>
        <w:t>Meta</w:t>
      </w:r>
      <w:r w:rsidRPr="00A66281">
        <w:t>: Avaliação, vol. 5, n. 14. Rio de Janeiro, mai/ago 2013.</w:t>
      </w:r>
    </w:p>
    <w:p w14:paraId="4FEA212B" w14:textId="77777777" w:rsidR="00A66281" w:rsidRPr="00A66281" w:rsidRDefault="00A66281" w:rsidP="00A66281"/>
    <w:p w14:paraId="3564B4B8" w14:textId="77777777" w:rsidR="00A66281" w:rsidRPr="00A66281" w:rsidRDefault="00A66281" w:rsidP="00A66281">
      <w:r w:rsidRPr="00A66281">
        <w:t xml:space="preserve">JOLY, M.C. Leme; JOLI, I.Z. LEME. Práticas musicais coletivas: um olhar para a convivência em uma orquestra comunitária. </w:t>
      </w:r>
      <w:r w:rsidRPr="00A66281">
        <w:rPr>
          <w:b/>
        </w:rPr>
        <w:t>Revista da ABEM</w:t>
      </w:r>
      <w:r w:rsidRPr="00A66281">
        <w:t>, Londrina, vol. 19, n. 26, p. 79-91, jul. dez. 2011.</w:t>
      </w:r>
    </w:p>
    <w:p w14:paraId="7375B8C7" w14:textId="77777777" w:rsidR="00A66281" w:rsidRPr="00A66281" w:rsidRDefault="00A66281" w:rsidP="00A66281"/>
    <w:p w14:paraId="063EA481" w14:textId="77777777" w:rsidR="00A66281" w:rsidRPr="00A66281" w:rsidRDefault="00A66281" w:rsidP="00A66281">
      <w:r w:rsidRPr="00A66281">
        <w:t xml:space="preserve">KATER, C. O que podemos esperar da educação musical em projetos de ação social. </w:t>
      </w:r>
      <w:r w:rsidRPr="00A66281">
        <w:rPr>
          <w:b/>
        </w:rPr>
        <w:t>Revista da ABEM</w:t>
      </w:r>
      <w:r w:rsidRPr="00A66281">
        <w:t>, Porto Alegre, n. 10, p 43-51, mar. 2004.</w:t>
      </w:r>
    </w:p>
    <w:p w14:paraId="2C39A63B" w14:textId="77777777" w:rsidR="00A66281" w:rsidRPr="00A66281" w:rsidRDefault="00A66281" w:rsidP="00A66281"/>
    <w:p w14:paraId="3AAAF635" w14:textId="77777777" w:rsidR="00A66281" w:rsidRPr="00A66281" w:rsidRDefault="00A66281" w:rsidP="00A66281">
      <w:r w:rsidRPr="00A66281">
        <w:t xml:space="preserve">KLEBER, M.O. Educação Musical em ONGs: dois estudos de caso no contexto urbano brasileiro. </w:t>
      </w:r>
      <w:r w:rsidRPr="00A66281">
        <w:rPr>
          <w:b/>
        </w:rPr>
        <w:t>Em Pauta</w:t>
      </w:r>
      <w:r w:rsidRPr="00A66281">
        <w:t>, Porto Alegre, vol. 16 n. 29, jun-dez 2006</w:t>
      </w:r>
    </w:p>
    <w:p w14:paraId="4BB421C0" w14:textId="77777777" w:rsidR="00A66281" w:rsidRPr="00A66281" w:rsidRDefault="00A66281" w:rsidP="00A66281"/>
    <w:p w14:paraId="587F9C10" w14:textId="77777777" w:rsidR="00A66281" w:rsidRPr="00A66281" w:rsidRDefault="00A66281" w:rsidP="00A66281">
      <w:r w:rsidRPr="00A66281">
        <w:t xml:space="preserve">MEIRELLES, R. (Org.) </w:t>
      </w:r>
      <w:r w:rsidRPr="00A66281">
        <w:rPr>
          <w:b/>
        </w:rPr>
        <w:t>Território do brincar</w:t>
      </w:r>
      <w:r w:rsidRPr="00A66281">
        <w:t>: diálogo com escolas. São Paulo: Instituto Alana, 2015.</w:t>
      </w:r>
    </w:p>
    <w:p w14:paraId="3292FF6F" w14:textId="77777777" w:rsidR="00A66281" w:rsidRPr="00A66281" w:rsidRDefault="00A66281" w:rsidP="00A66281"/>
    <w:p w14:paraId="4C5E1533" w14:textId="77777777" w:rsidR="00A66281" w:rsidRPr="00A66281" w:rsidRDefault="00A66281" w:rsidP="00A66281">
      <w:r w:rsidRPr="00A66281">
        <w:t xml:space="preserve">MÜLLER, V. Ações sociais em educação musical: com que ética, para qual mundo? </w:t>
      </w:r>
      <w:r w:rsidRPr="00A66281">
        <w:rPr>
          <w:b/>
        </w:rPr>
        <w:t>Revista da ABEM</w:t>
      </w:r>
      <w:r w:rsidRPr="00A66281">
        <w:t>, Porto Alegre, n. 10, p 43-51, mar. 2004.</w:t>
      </w:r>
    </w:p>
    <w:p w14:paraId="50601121" w14:textId="77777777" w:rsidR="00A66281" w:rsidRPr="00A66281" w:rsidRDefault="00A66281" w:rsidP="00A66281"/>
    <w:p w14:paraId="107E0365" w14:textId="77777777" w:rsidR="00A66281" w:rsidRPr="00A66281" w:rsidRDefault="00A66281" w:rsidP="00A66281">
      <w:pPr>
        <w:rPr>
          <w:bCs/>
        </w:rPr>
      </w:pPr>
      <w:r w:rsidRPr="00A66281">
        <w:t xml:space="preserve">OLIVEIRA, C.; HADDAD, S. As organizações da sociedade civil e as ONGs de educação. </w:t>
      </w:r>
      <w:r w:rsidRPr="00A66281">
        <w:rPr>
          <w:b/>
        </w:rPr>
        <w:t>Caderno de Pesquisa</w:t>
      </w:r>
      <w:r w:rsidRPr="00A66281">
        <w:t xml:space="preserve">, </w:t>
      </w:r>
      <w:r w:rsidRPr="00A66281">
        <w:rPr>
          <w:bCs/>
        </w:rPr>
        <w:t>nº 112, p. 61-83, março/ 2001.</w:t>
      </w:r>
    </w:p>
    <w:p w14:paraId="4D54FC74" w14:textId="77777777" w:rsidR="00A66281" w:rsidRPr="00A66281" w:rsidRDefault="00A66281" w:rsidP="00A66281">
      <w:pPr>
        <w:rPr>
          <w:bCs/>
        </w:rPr>
      </w:pPr>
    </w:p>
    <w:p w14:paraId="5065C1E9" w14:textId="703605C9" w:rsidR="00A66281" w:rsidRPr="00A66281" w:rsidRDefault="00201DEA" w:rsidP="00A66281">
      <w:pPr>
        <w:rPr>
          <w:bCs/>
        </w:rPr>
      </w:pPr>
      <w:r>
        <w:rPr>
          <w:bCs/>
        </w:rPr>
        <w:t>PACHECO, L</w:t>
      </w:r>
      <w:r w:rsidR="00A66281" w:rsidRPr="00A66281">
        <w:rPr>
          <w:bCs/>
        </w:rPr>
        <w:t xml:space="preserve">. Pedagogia Griô: a reinvenção da roda da vida. Lençóis: Grãos de Luz e Griô, 2006. Disponível em: </w:t>
      </w:r>
      <w:hyperlink r:id="rId9" w:history="1">
        <w:r w:rsidR="00A66281" w:rsidRPr="00A66281">
          <w:rPr>
            <w:rStyle w:val="Hyperlink"/>
            <w:bCs/>
          </w:rPr>
          <w:t>http://www.acaogrio.org.br/wp-content/uploads/2012/08/pedagogiagrio.pdf</w:t>
        </w:r>
      </w:hyperlink>
      <w:r w:rsidR="00A66281" w:rsidRPr="00A66281">
        <w:rPr>
          <w:bCs/>
        </w:rPr>
        <w:t xml:space="preserve"> Acesso: 15/02/16.</w:t>
      </w:r>
    </w:p>
    <w:p w14:paraId="6ACCE454" w14:textId="77777777" w:rsidR="00A66281" w:rsidRPr="00A66281" w:rsidRDefault="00A66281" w:rsidP="00A66281">
      <w:pPr>
        <w:rPr>
          <w:bCs/>
        </w:rPr>
      </w:pPr>
    </w:p>
    <w:p w14:paraId="51605ECE" w14:textId="6388D2FF" w:rsidR="00A66281" w:rsidRPr="00A66281" w:rsidRDefault="00A66281" w:rsidP="00A66281">
      <w:r w:rsidRPr="00A66281">
        <w:rPr>
          <w:bCs/>
        </w:rPr>
        <w:t xml:space="preserve">PENNA, M. Educação musical com função social: qualquer prática vale? </w:t>
      </w:r>
      <w:r w:rsidRPr="00A66281">
        <w:rPr>
          <w:b/>
        </w:rPr>
        <w:t>Revista da ABEM</w:t>
      </w:r>
      <w:r w:rsidRPr="00A66281">
        <w:t>, Londrina, vol. 20, n. 27, p. 65-78, mar. 2012.</w:t>
      </w:r>
    </w:p>
    <w:p w14:paraId="7921DB13" w14:textId="77777777" w:rsidR="00A66281" w:rsidRPr="00A66281" w:rsidRDefault="00A66281" w:rsidP="00A66281">
      <w:pPr>
        <w:rPr>
          <w:bCs/>
        </w:rPr>
      </w:pPr>
    </w:p>
    <w:p w14:paraId="22DE6ABB" w14:textId="7BFF5CB8" w:rsidR="00A66281" w:rsidRPr="00A66281" w:rsidRDefault="00A66281" w:rsidP="00A66281">
      <w:r w:rsidRPr="00A66281">
        <w:t xml:space="preserve">REQUIÃO, J.E. Movimentos sociais, ONGs e Terceiro Setor. </w:t>
      </w:r>
      <w:r w:rsidRPr="00A66281">
        <w:rPr>
          <w:b/>
        </w:rPr>
        <w:t>Educação &amp; Linguagem</w:t>
      </w:r>
      <w:r w:rsidR="00F96B7F">
        <w:t>, vol. 13, n. 21, p</w:t>
      </w:r>
      <w:r w:rsidRPr="00A66281">
        <w:t>. 18-34, jan-jun 2010.</w:t>
      </w:r>
    </w:p>
    <w:p w14:paraId="49B1411B" w14:textId="77777777" w:rsidR="00A66281" w:rsidRPr="00A66281" w:rsidRDefault="00A66281" w:rsidP="00A66281"/>
    <w:p w14:paraId="301B72FD" w14:textId="77777777" w:rsidR="00A66281" w:rsidRPr="00A66281" w:rsidRDefault="00A66281" w:rsidP="00A66281">
      <w:r w:rsidRPr="00A66281">
        <w:t xml:space="preserve">TOURINHO, C. Ensino Coletivo de Instrumentos Musicais: crenças, mitos, princípios e um pouco de história. </w:t>
      </w:r>
      <w:r w:rsidRPr="00A66281">
        <w:rPr>
          <w:b/>
        </w:rPr>
        <w:t xml:space="preserve">Anais do XVI Encontro Nacional da ABEM e no Congresso Regional da ISME, América Latina. </w:t>
      </w:r>
      <w:r w:rsidRPr="00A66281">
        <w:t>Salvador, 2007</w:t>
      </w:r>
    </w:p>
    <w:p w14:paraId="1B403C10" w14:textId="77777777" w:rsidR="00A66281" w:rsidRPr="00201DEA" w:rsidRDefault="00A66281" w:rsidP="00201DEA">
      <w:pPr>
        <w:pStyle w:val="Heading1"/>
        <w:rPr>
          <w:noProof/>
        </w:rPr>
      </w:pPr>
      <w:r w:rsidRPr="00201DEA">
        <w:rPr>
          <w:noProof/>
        </w:rPr>
        <w:t>Videografia</w:t>
      </w:r>
    </w:p>
    <w:p w14:paraId="0A4CFE78" w14:textId="77777777" w:rsidR="00A66281" w:rsidRPr="00A66281" w:rsidRDefault="00A66281" w:rsidP="00A66281">
      <w:pPr>
        <w:rPr>
          <w:b/>
        </w:rPr>
      </w:pPr>
    </w:p>
    <w:p w14:paraId="260368CB" w14:textId="13137EE5" w:rsidR="004448C6" w:rsidRPr="00A66281" w:rsidRDefault="004448C6" w:rsidP="004448C6">
      <w:r>
        <w:t xml:space="preserve">FARIA, L. </w:t>
      </w:r>
      <w:r w:rsidRPr="0096465E">
        <w:rPr>
          <w:b/>
        </w:rPr>
        <w:t>Mandinga em Manhattan</w:t>
      </w:r>
      <w:r>
        <w:t>. 2006.</w:t>
      </w:r>
    </w:p>
    <w:p w14:paraId="46CAEE1A" w14:textId="61AB929A" w:rsidR="00A66281" w:rsidRPr="00A66281" w:rsidRDefault="007C7495" w:rsidP="00A66281">
      <w:r w:rsidRPr="007C7495">
        <w:t>GOULART</w:t>
      </w:r>
      <w:r>
        <w:t xml:space="preserve">, </w:t>
      </w:r>
      <w:r w:rsidRPr="007C7495">
        <w:t>L</w:t>
      </w:r>
      <w:r w:rsidR="00201DEA">
        <w:t>.</w:t>
      </w:r>
      <w:r w:rsidRPr="007C7495">
        <w:t xml:space="preserve"> F</w:t>
      </w:r>
      <w:r>
        <w:t>.</w:t>
      </w:r>
      <w:r w:rsidRPr="007C7495">
        <w:t xml:space="preserve"> </w:t>
      </w:r>
      <w:r w:rsidRPr="007C7495">
        <w:rPr>
          <w:b/>
        </w:rPr>
        <w:t xml:space="preserve">Mestre Bimba - a </w:t>
      </w:r>
      <w:r w:rsidR="00A66281" w:rsidRPr="007C7495">
        <w:rPr>
          <w:b/>
        </w:rPr>
        <w:t>capoeira iluminada</w:t>
      </w:r>
      <w:r>
        <w:t>. 2007</w:t>
      </w:r>
    </w:p>
    <w:p w14:paraId="64F6CA2C" w14:textId="0E23FF81" w:rsidR="00A66281" w:rsidRPr="00A66281" w:rsidRDefault="0096465E" w:rsidP="00A66281">
      <w:r>
        <w:t xml:space="preserve">RHODEN, C. </w:t>
      </w:r>
      <w:r w:rsidR="00A66281" w:rsidRPr="004448C6">
        <w:rPr>
          <w:b/>
        </w:rPr>
        <w:t>Tarja branca</w:t>
      </w:r>
      <w:r>
        <w:t>. 2014.</w:t>
      </w:r>
    </w:p>
    <w:p w14:paraId="3A7E3AA4" w14:textId="6323C5C3" w:rsidR="00110739" w:rsidRPr="00C87B0E" w:rsidRDefault="004448C6">
      <w:r>
        <w:rPr>
          <w:rFonts w:eastAsia="Times New Roman" w:cs="Times New Roman"/>
        </w:rPr>
        <w:t>REEKS, D</w:t>
      </w:r>
      <w:r w:rsidR="00201DEA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; MEIRELLES, R. </w:t>
      </w:r>
      <w:r w:rsidR="00A66281" w:rsidRPr="00201DEA">
        <w:rPr>
          <w:b/>
        </w:rPr>
        <w:t>Territórios do brincar</w:t>
      </w:r>
      <w:r>
        <w:t>. 2015.</w:t>
      </w:r>
    </w:p>
    <w:p w14:paraId="6E66ABD8" w14:textId="77777777" w:rsidR="00201DEA" w:rsidRDefault="00201DEA">
      <w:pPr>
        <w:rPr>
          <w:noProof/>
        </w:rPr>
      </w:pPr>
    </w:p>
    <w:p w14:paraId="3E490897" w14:textId="77777777" w:rsidR="00BD1330" w:rsidRPr="00C87B0E" w:rsidRDefault="00BD1330">
      <w:pPr>
        <w:rPr>
          <w:noProof/>
        </w:rPr>
      </w:pPr>
      <w:bookmarkStart w:id="0" w:name="_GoBack"/>
      <w:bookmarkEnd w:id="0"/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47E1A" w:rsidRPr="00C87B0E" w14:paraId="7228B8D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B6E5BBF" w14:textId="77777777" w:rsidR="00E47E1A" w:rsidRPr="00C87B0E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3C25AF9" w14:textId="77777777" w:rsidR="00E47E1A" w:rsidRPr="00C87B0E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47E1A" w:rsidRPr="00C87B0E" w14:paraId="5515E5D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F487E74" w14:textId="77777777" w:rsidR="00E47E1A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B27FA56" w14:textId="77777777" w:rsidR="00E47E1A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7BB990D" w14:textId="77777777" w:rsidR="00E47E1A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2EB391A" w14:textId="77777777" w:rsidR="00E47E1A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4FA68D2" w14:textId="77777777" w:rsidR="00E47E1A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59419FB" w14:textId="77777777" w:rsidR="00E47E1A" w:rsidRPr="00C87B0E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DB575EB" w14:textId="77777777" w:rsidR="00E47E1A" w:rsidRPr="00C87B0E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5799A00" w14:textId="77777777" w:rsidR="00E47E1A" w:rsidRPr="00C87B0E" w:rsidRDefault="00E47E1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BD1330">
      <w:pgSz w:w="11906" w:h="16838" w:code="9"/>
      <w:pgMar w:top="1440" w:right="1440" w:bottom="1440" w:left="1440" w:header="720" w:footer="720" w:gutter="0"/>
      <w:cols w:space="720"/>
      <w:docGrid w:linePitch="360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C9F28" w14:textId="77777777" w:rsidR="0097312C" w:rsidRDefault="0097312C" w:rsidP="00201DEA">
      <w:r>
        <w:separator/>
      </w:r>
    </w:p>
  </w:endnote>
  <w:endnote w:type="continuationSeparator" w:id="0">
    <w:p w14:paraId="7006FFC9" w14:textId="77777777" w:rsidR="0097312C" w:rsidRDefault="0097312C" w:rsidP="0020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53D6C" w14:textId="77777777" w:rsidR="0097312C" w:rsidRDefault="0097312C" w:rsidP="00201DEA">
      <w:r>
        <w:separator/>
      </w:r>
    </w:p>
  </w:footnote>
  <w:footnote w:type="continuationSeparator" w:id="0">
    <w:p w14:paraId="01C970F9" w14:textId="77777777" w:rsidR="0097312C" w:rsidRDefault="0097312C" w:rsidP="00201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B64DB8"/>
    <w:multiLevelType w:val="hybridMultilevel"/>
    <w:tmpl w:val="4B06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53DE2"/>
    <w:multiLevelType w:val="hybridMultilevel"/>
    <w:tmpl w:val="9A44D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03CDC"/>
    <w:multiLevelType w:val="hybridMultilevel"/>
    <w:tmpl w:val="2AAC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60AC0"/>
    <w:rsid w:val="0017230A"/>
    <w:rsid w:val="001D25D3"/>
    <w:rsid w:val="00201DEA"/>
    <w:rsid w:val="0022151D"/>
    <w:rsid w:val="002252A6"/>
    <w:rsid w:val="00235F80"/>
    <w:rsid w:val="002418E7"/>
    <w:rsid w:val="002448BD"/>
    <w:rsid w:val="00265B50"/>
    <w:rsid w:val="002B5CC8"/>
    <w:rsid w:val="00371C47"/>
    <w:rsid w:val="003813B6"/>
    <w:rsid w:val="00387D30"/>
    <w:rsid w:val="00394B63"/>
    <w:rsid w:val="003A5D54"/>
    <w:rsid w:val="003E4F27"/>
    <w:rsid w:val="00403B42"/>
    <w:rsid w:val="00407384"/>
    <w:rsid w:val="004448C6"/>
    <w:rsid w:val="00463FC5"/>
    <w:rsid w:val="00594172"/>
    <w:rsid w:val="00596EE8"/>
    <w:rsid w:val="005E08A3"/>
    <w:rsid w:val="006064D1"/>
    <w:rsid w:val="00606904"/>
    <w:rsid w:val="0062139B"/>
    <w:rsid w:val="006217CA"/>
    <w:rsid w:val="00683DD8"/>
    <w:rsid w:val="00696545"/>
    <w:rsid w:val="00737451"/>
    <w:rsid w:val="00766705"/>
    <w:rsid w:val="007707BA"/>
    <w:rsid w:val="007B0879"/>
    <w:rsid w:val="007C7495"/>
    <w:rsid w:val="00806D9B"/>
    <w:rsid w:val="00846F6C"/>
    <w:rsid w:val="008C7196"/>
    <w:rsid w:val="008F13ED"/>
    <w:rsid w:val="009102E5"/>
    <w:rsid w:val="0096465E"/>
    <w:rsid w:val="0097312C"/>
    <w:rsid w:val="009972FD"/>
    <w:rsid w:val="009D44D8"/>
    <w:rsid w:val="00A30EFC"/>
    <w:rsid w:val="00A567CC"/>
    <w:rsid w:val="00A66281"/>
    <w:rsid w:val="00A800D8"/>
    <w:rsid w:val="00AC37E5"/>
    <w:rsid w:val="00AF1A39"/>
    <w:rsid w:val="00B325CF"/>
    <w:rsid w:val="00B43BA2"/>
    <w:rsid w:val="00B9428C"/>
    <w:rsid w:val="00BA2AA8"/>
    <w:rsid w:val="00BA43BD"/>
    <w:rsid w:val="00BA5BDC"/>
    <w:rsid w:val="00BB79A2"/>
    <w:rsid w:val="00BC5427"/>
    <w:rsid w:val="00BC5635"/>
    <w:rsid w:val="00BC619A"/>
    <w:rsid w:val="00BD086A"/>
    <w:rsid w:val="00BD1330"/>
    <w:rsid w:val="00C17CE1"/>
    <w:rsid w:val="00C52743"/>
    <w:rsid w:val="00C71CBC"/>
    <w:rsid w:val="00C82286"/>
    <w:rsid w:val="00C84436"/>
    <w:rsid w:val="00C87B0E"/>
    <w:rsid w:val="00C90E76"/>
    <w:rsid w:val="00CC552F"/>
    <w:rsid w:val="00D448C9"/>
    <w:rsid w:val="00D55F93"/>
    <w:rsid w:val="00D905F6"/>
    <w:rsid w:val="00DB4688"/>
    <w:rsid w:val="00DC10A5"/>
    <w:rsid w:val="00E4481E"/>
    <w:rsid w:val="00E47E1A"/>
    <w:rsid w:val="00E55ED7"/>
    <w:rsid w:val="00F26494"/>
    <w:rsid w:val="00F4687D"/>
    <w:rsid w:val="00F65B25"/>
    <w:rsid w:val="00F9255C"/>
    <w:rsid w:val="00F96B7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F4687D"/>
    <w:pPr>
      <w:ind w:left="720"/>
      <w:contextualSpacing/>
    </w:pPr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D448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DE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DEA"/>
    <w:rPr>
      <w:lang w:val="pt-BR"/>
    </w:rPr>
  </w:style>
  <w:style w:type="paragraph" w:styleId="Footer">
    <w:name w:val="footer"/>
    <w:basedOn w:val="Normal"/>
    <w:link w:val="FooterChar"/>
    <w:uiPriority w:val="99"/>
    <w:unhideWhenUsed/>
    <w:rsid w:val="00201D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DEA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hyperlink" Target="http://www.acaogrio.org.br/wp-content/uploads/2012/08/pedagogiagrio.pdf" TargetMode="Externa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786</Words>
  <Characters>4485</Characters>
  <Application>Microsoft Macintosh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28</cp:revision>
  <cp:lastPrinted>2016-03-17T20:59:00Z</cp:lastPrinted>
  <dcterms:created xsi:type="dcterms:W3CDTF">2016-07-25T19:47:00Z</dcterms:created>
  <dcterms:modified xsi:type="dcterms:W3CDTF">2017-03-02T14:41:00Z</dcterms:modified>
</cp:coreProperties>
</file>