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4pt" o:ole="" fillcolor="window">
                  <v:imagedata r:id="rId4" o:title=""/>
                </v:shape>
                <o:OLEObject Type="Embed" ProgID="PBrush" ShapeID="_x0000_i1025" DrawAspect="Content" ObjectID="_1549960033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32A0998C" w:rsidR="005E08A3" w:rsidRPr="00C87B0E" w:rsidRDefault="00FF7D5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MUSC54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67C1439A" w:rsidR="005E08A3" w:rsidRPr="00FF7D53" w:rsidRDefault="00FF7D53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 w:rsidRPr="00FF7D53">
              <w:rPr>
                <w:rFonts w:cs="Times New Roman"/>
              </w:rPr>
              <w:t>ESTUDOS PRÁTICOS AO TECLADO E LEITURA À PRIMEIRA VISTA 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9B8B712" w:rsidR="005E08A3" w:rsidRPr="00C87B0E" w:rsidRDefault="00FF7D5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129FC722" w:rsidR="005E08A3" w:rsidRPr="00C87B0E" w:rsidRDefault="00FF7D5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16A71A47" w:rsidR="005E08A3" w:rsidRPr="00C87B0E" w:rsidRDefault="00FF7D5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23A7CEBE" w:rsidR="005E08A3" w:rsidRPr="00C87B0E" w:rsidRDefault="00FF7D5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77B3044B" w:rsidR="005E08A3" w:rsidRPr="00C87B0E" w:rsidRDefault="00FF7D5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3209F931" w14:textId="77777777" w:rsidR="00FF7D53" w:rsidRPr="00FF7D53" w:rsidRDefault="00FF7D53" w:rsidP="00FF7D53">
      <w:pPr>
        <w:rPr>
          <w:rFonts w:cs="Times New Roman"/>
        </w:rPr>
      </w:pPr>
      <w:r w:rsidRPr="00FF7D53">
        <w:rPr>
          <w:rFonts w:cs="Times New Roman"/>
        </w:rPr>
        <w:t xml:space="preserve">Disciplina destinada a alunos de graduação em piano. </w:t>
      </w:r>
    </w:p>
    <w:p w14:paraId="271A2BAB" w14:textId="2B602FD1" w:rsidR="00FF7D53" w:rsidRPr="00FF7D53" w:rsidRDefault="00FF7D53" w:rsidP="00FF7D53">
      <w:r>
        <w:rPr>
          <w:rFonts w:cs="Times New Roman"/>
        </w:rPr>
        <w:t>Treinamento do pianista</w:t>
      </w:r>
      <w:r w:rsidRPr="00FF7D53">
        <w:rPr>
          <w:rFonts w:cs="Times New Roman"/>
        </w:rPr>
        <w:t xml:space="preserve"> na prática da leitura à 1a vista, bem como da realização de baixo contínuo.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5D1A6261" w14:textId="1B5FC0FD" w:rsidR="00FF7D53" w:rsidRPr="00FF7D53" w:rsidRDefault="00FF7D53" w:rsidP="00FF7D53">
      <w:pPr>
        <w:rPr>
          <w:rFonts w:ascii="Calibri" w:hAnsi="Calibri"/>
        </w:rPr>
      </w:pPr>
      <w:r w:rsidRPr="00FF7D53">
        <w:rPr>
          <w:rFonts w:ascii="Calibri" w:hAnsi="Calibri" w:cs="Times New Roman"/>
        </w:rPr>
        <w:t xml:space="preserve">Objetiva treinar o aluno na prática da leitura à 1a vista, bem como da realização de baixo contínuo. 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08B86AF0" w14:textId="77777777" w:rsidR="00FF7D53" w:rsidRPr="00FF7D53" w:rsidRDefault="00FF7D53" w:rsidP="00FF7D53">
      <w:pPr>
        <w:rPr>
          <w:rFonts w:cs="Times New Roman"/>
        </w:rPr>
      </w:pPr>
      <w:r w:rsidRPr="00FF7D53">
        <w:rPr>
          <w:rFonts w:cs="Times New Roman"/>
        </w:rPr>
        <w:t>Leituras sistemáticas à 1ª vista;</w:t>
      </w:r>
    </w:p>
    <w:p w14:paraId="25EB2ACB" w14:textId="77777777" w:rsidR="00FF7D53" w:rsidRPr="00FF7D53" w:rsidRDefault="00FF7D53" w:rsidP="00FF7D53">
      <w:pPr>
        <w:rPr>
          <w:rFonts w:cs="Times New Roman"/>
        </w:rPr>
      </w:pPr>
      <w:r w:rsidRPr="00FF7D53">
        <w:rPr>
          <w:rFonts w:cs="Times New Roman"/>
        </w:rPr>
        <w:t>Prática de transposição;</w:t>
      </w:r>
    </w:p>
    <w:p w14:paraId="49D56AAA" w14:textId="77777777" w:rsidR="00FF7D53" w:rsidRPr="00FF7D53" w:rsidRDefault="00FF7D53" w:rsidP="00FF7D53">
      <w:pPr>
        <w:rPr>
          <w:rFonts w:cs="Times New Roman"/>
        </w:rPr>
      </w:pPr>
      <w:r w:rsidRPr="00FF7D53">
        <w:rPr>
          <w:rFonts w:cs="Times New Roman"/>
        </w:rPr>
        <w:t>Ciclo de 5as;</w:t>
      </w:r>
    </w:p>
    <w:p w14:paraId="1B69C916" w14:textId="77777777" w:rsidR="00FF7D53" w:rsidRPr="00FF7D53" w:rsidRDefault="00FF7D53" w:rsidP="00FF7D53">
      <w:pPr>
        <w:rPr>
          <w:rFonts w:cs="Times New Roman"/>
        </w:rPr>
      </w:pPr>
      <w:r w:rsidRPr="00FF7D53">
        <w:rPr>
          <w:rFonts w:cs="Times New Roman"/>
        </w:rPr>
        <w:t>Prática de encadeamentos harmônicos;</w:t>
      </w:r>
    </w:p>
    <w:p w14:paraId="445415DA" w14:textId="77777777" w:rsidR="00FF7D53" w:rsidRPr="00FF7D53" w:rsidRDefault="00FF7D53" w:rsidP="00FF7D53">
      <w:pPr>
        <w:rPr>
          <w:rFonts w:cs="Times New Roman"/>
        </w:rPr>
      </w:pPr>
      <w:r w:rsidRPr="00FF7D53">
        <w:rPr>
          <w:rFonts w:cs="Times New Roman"/>
        </w:rPr>
        <w:t>Conteúdos teóricos de contraponto do século XVII;</w:t>
      </w:r>
    </w:p>
    <w:p w14:paraId="694EA262" w14:textId="437B6A46" w:rsidR="00FF7D53" w:rsidRPr="00FF7D53" w:rsidRDefault="00FF7D53" w:rsidP="00FF7D53">
      <w:r w:rsidRPr="00FF7D53">
        <w:rPr>
          <w:rFonts w:cs="Times New Roman"/>
        </w:rPr>
        <w:t>Realização de baixo cifrado;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C6A497C" w14:textId="77777777" w:rsidR="00FF7D53" w:rsidRPr="00FF7D53" w:rsidRDefault="00FF7D53" w:rsidP="00FF7D53">
      <w:pPr>
        <w:rPr>
          <w:rFonts w:cs="Times New Roman"/>
        </w:rPr>
      </w:pPr>
      <w:r w:rsidRPr="00FF7D53">
        <w:rPr>
          <w:rFonts w:cs="Times New Roman"/>
        </w:rPr>
        <w:t xml:space="preserve">Aulas práticas ao piano. Os conteúdos são discutidos e praticados em sala de aula e preparados em exercícios </w:t>
      </w:r>
      <w:proofErr w:type="spellStart"/>
      <w:r w:rsidRPr="00FF7D53">
        <w:rPr>
          <w:rFonts w:cs="Times New Roman"/>
        </w:rPr>
        <w:t>extra-classe</w:t>
      </w:r>
      <w:proofErr w:type="spellEnd"/>
      <w:r w:rsidRPr="00FF7D53">
        <w:rPr>
          <w:rFonts w:cs="Times New Roman"/>
        </w:rPr>
        <w:t xml:space="preserve">. 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Avaliação</w:t>
      </w:r>
    </w:p>
    <w:p w14:paraId="270271C5" w14:textId="57903B0F" w:rsidR="00FF7D53" w:rsidRDefault="00FF7D53" w:rsidP="00FF7D53">
      <w:pPr>
        <w:pStyle w:val="Heading1"/>
        <w:rPr>
          <w:rFonts w:ascii="Arial" w:eastAsia="Droid Sans Fallback" w:hAnsi="Arial" w:cs="Arial"/>
          <w:b w:val="0"/>
          <w:sz w:val="24"/>
        </w:rPr>
      </w:pPr>
      <w:r>
        <w:rPr>
          <w:rFonts w:eastAsia="Droid Sans Fallback" w:cs="Arial"/>
          <w:b w:val="0"/>
          <w:sz w:val="24"/>
        </w:rPr>
        <w:t xml:space="preserve">Avaliação processual, a considerara assiduidade, pontualidade e realização dos exercícios propostos em classe e </w:t>
      </w:r>
      <w:proofErr w:type="spellStart"/>
      <w:r>
        <w:rPr>
          <w:rFonts w:eastAsia="Droid Sans Fallback" w:cs="Arial"/>
          <w:b w:val="0"/>
          <w:sz w:val="24"/>
        </w:rPr>
        <w:t>extra-cla</w:t>
      </w:r>
      <w:r w:rsidR="00A83F1A">
        <w:rPr>
          <w:rFonts w:eastAsia="Droid Sans Fallback" w:cs="Arial"/>
          <w:b w:val="0"/>
          <w:sz w:val="24"/>
        </w:rPr>
        <w:t>sse</w:t>
      </w:r>
      <w:proofErr w:type="spellEnd"/>
      <w:r w:rsidR="00A83F1A">
        <w:rPr>
          <w:rFonts w:eastAsia="Droid Sans Fallback" w:cs="Arial"/>
          <w:b w:val="0"/>
          <w:sz w:val="24"/>
        </w:rPr>
        <w:t>.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472790B2" w14:textId="77777777" w:rsidR="00FF7D53" w:rsidRPr="00FF7D53" w:rsidRDefault="00FF7D53" w:rsidP="00FF7D53">
      <w:pPr>
        <w:ind w:left="567" w:hanging="567"/>
        <w:rPr>
          <w:rFonts w:ascii="Calibri" w:hAnsi="Calibri" w:cs="Times New Roman"/>
          <w:color w:val="000000"/>
          <w:shd w:val="clear" w:color="auto" w:fill="FFFFFF"/>
          <w:lang w:val="en-US"/>
        </w:rPr>
      </w:pPr>
      <w:r w:rsidRPr="00FF7D53">
        <w:rPr>
          <w:rFonts w:ascii="Calibri" w:eastAsia="Times New Roman" w:hAnsi="Calibri" w:cs="Times New Roman"/>
          <w:color w:val="000000"/>
          <w:kern w:val="36"/>
          <w:lang w:val="en-US" w:eastAsia="pt-BR"/>
        </w:rPr>
        <w:t xml:space="preserve">Arnold, F. T. </w:t>
      </w:r>
      <w:r w:rsidRPr="00FF7D53">
        <w:rPr>
          <w:rFonts w:ascii="Calibri" w:eastAsia="Times New Roman" w:hAnsi="Calibri" w:cs="Times New Roman"/>
          <w:i/>
          <w:color w:val="000000"/>
          <w:kern w:val="36"/>
          <w:lang w:val="en-US" w:eastAsia="pt-BR"/>
        </w:rPr>
        <w:t xml:space="preserve">The Art of Accompaniment from a Thorough-Bass: As Practiced in the XVII and XVIII Centuries, Volume </w:t>
      </w:r>
      <w:proofErr w:type="gramStart"/>
      <w:r w:rsidRPr="00FF7D53">
        <w:rPr>
          <w:rFonts w:ascii="Calibri" w:eastAsia="Times New Roman" w:hAnsi="Calibri" w:cs="Times New Roman"/>
          <w:i/>
          <w:color w:val="000000"/>
          <w:kern w:val="36"/>
          <w:lang w:val="en-US" w:eastAsia="pt-BR"/>
        </w:rPr>
        <w:t>I</w:t>
      </w:r>
      <w:r w:rsidRPr="00FF7D53">
        <w:rPr>
          <w:rFonts w:ascii="Calibri" w:eastAsia="Times New Roman" w:hAnsi="Calibri" w:cs="Times New Roman"/>
          <w:color w:val="000000"/>
          <w:kern w:val="36"/>
          <w:lang w:val="en-US" w:eastAsia="pt-BR"/>
        </w:rPr>
        <w:t xml:space="preserve"> .</w:t>
      </w:r>
      <w:proofErr w:type="gramEnd"/>
      <w:r w:rsidRPr="00FF7D53">
        <w:rPr>
          <w:rFonts w:ascii="Calibri" w:eastAsia="Times New Roman" w:hAnsi="Calibri" w:cs="Times New Roman"/>
          <w:color w:val="000000"/>
          <w:kern w:val="36"/>
          <w:lang w:val="en-US" w:eastAsia="pt-BR"/>
        </w:rPr>
        <w:t xml:space="preserve"> </w:t>
      </w:r>
      <w:r w:rsidRPr="00FF7D53">
        <w:rPr>
          <w:rFonts w:ascii="Calibri" w:hAnsi="Calibri" w:cs="Times New Roman"/>
          <w:color w:val="000000"/>
          <w:shd w:val="clear" w:color="auto" w:fill="FFFFFF"/>
          <w:lang w:val="en-US"/>
        </w:rPr>
        <w:t xml:space="preserve">Mineola, NY: </w:t>
      </w:r>
      <w:r w:rsidRPr="00FF7D53">
        <w:rPr>
          <w:rFonts w:ascii="Calibri" w:eastAsia="Times New Roman" w:hAnsi="Calibri" w:cs="Times New Roman"/>
          <w:color w:val="000000"/>
          <w:kern w:val="36"/>
          <w:lang w:val="en-US" w:eastAsia="pt-BR"/>
        </w:rPr>
        <w:t>Dover,</w:t>
      </w:r>
      <w:r w:rsidRPr="00FF7D53">
        <w:rPr>
          <w:rFonts w:ascii="Calibri" w:hAnsi="Calibri" w:cs="Times New Roman"/>
          <w:color w:val="000000"/>
          <w:shd w:val="clear" w:color="auto" w:fill="FFFFFF"/>
          <w:lang w:val="en-US"/>
        </w:rPr>
        <w:t xml:space="preserve"> 2003.</w:t>
      </w:r>
    </w:p>
    <w:p w14:paraId="53E6D3CE" w14:textId="77777777" w:rsidR="00FF7D53" w:rsidRPr="00FF7D53" w:rsidRDefault="00FF7D53" w:rsidP="00FF7D53">
      <w:pPr>
        <w:ind w:left="567" w:hanging="567"/>
        <w:rPr>
          <w:rFonts w:ascii="Calibri" w:eastAsia="Times New Roman" w:hAnsi="Calibri" w:cs="Times New Roman"/>
          <w:shd w:val="clear" w:color="auto" w:fill="FFFFFF"/>
          <w:lang w:val="en-US" w:eastAsia="pt-BR"/>
        </w:rPr>
      </w:pPr>
    </w:p>
    <w:p w14:paraId="59586931" w14:textId="77777777" w:rsidR="00FF7D53" w:rsidRPr="00FF7D53" w:rsidRDefault="00FF7D53" w:rsidP="00FF7D53">
      <w:pPr>
        <w:ind w:left="567" w:hanging="567"/>
        <w:rPr>
          <w:rFonts w:ascii="Calibri" w:hAnsi="Calibri" w:cs="Times New Roman"/>
          <w:color w:val="000000"/>
          <w:shd w:val="clear" w:color="auto" w:fill="FFFFFF"/>
          <w:lang w:val="en-US"/>
        </w:rPr>
      </w:pPr>
      <w:r w:rsidRPr="00FF7D53">
        <w:rPr>
          <w:rFonts w:ascii="Calibri" w:eastAsia="Times New Roman" w:hAnsi="Calibri" w:cs="Times New Roman"/>
          <w:shd w:val="clear" w:color="auto" w:fill="FFFFFF"/>
          <w:lang w:val="en-US" w:eastAsia="pt-BR"/>
        </w:rPr>
        <w:t xml:space="preserve">Brings, </w:t>
      </w:r>
      <w:hyperlink r:id="rId6" w:history="1">
        <w:r w:rsidRPr="00FF7D53">
          <w:rPr>
            <w:rFonts w:ascii="Calibri" w:eastAsia="Times New Roman" w:hAnsi="Calibri" w:cs="Times New Roman"/>
            <w:lang w:val="en-US" w:eastAsia="pt-BR"/>
          </w:rPr>
          <w:t>Allen</w:t>
        </w:r>
      </w:hyperlink>
      <w:r w:rsidRPr="00FF7D53">
        <w:rPr>
          <w:rFonts w:ascii="Calibri" w:eastAsia="Times New Roman" w:hAnsi="Calibri" w:cs="Times New Roman"/>
          <w:shd w:val="clear" w:color="auto" w:fill="FFFFFF"/>
          <w:lang w:val="en-US" w:eastAsia="pt-BR"/>
        </w:rPr>
        <w:t>,</w:t>
      </w:r>
      <w:r w:rsidRPr="00FF7D53">
        <w:rPr>
          <w:rFonts w:ascii="Calibri" w:eastAsia="Times New Roman" w:hAnsi="Calibri" w:cs="Times New Roman"/>
          <w:lang w:val="en-US" w:eastAsia="pt-BR"/>
        </w:rPr>
        <w:t> </w:t>
      </w:r>
      <w:hyperlink r:id="rId7" w:history="1">
        <w:r w:rsidRPr="00FF7D53">
          <w:rPr>
            <w:rFonts w:ascii="Calibri" w:eastAsia="Times New Roman" w:hAnsi="Calibri" w:cs="Times New Roman"/>
            <w:lang w:val="en-US" w:eastAsia="pt-BR"/>
          </w:rPr>
          <w:t>L. Kraft</w:t>
        </w:r>
      </w:hyperlink>
      <w:r w:rsidRPr="00FF7D53">
        <w:rPr>
          <w:rFonts w:ascii="Calibri" w:eastAsia="Times New Roman" w:hAnsi="Calibri" w:cs="Times New Roman"/>
          <w:shd w:val="clear" w:color="auto" w:fill="FFFFFF"/>
          <w:lang w:val="en-US" w:eastAsia="pt-BR"/>
        </w:rPr>
        <w:t>,</w:t>
      </w:r>
      <w:r w:rsidRPr="00FF7D53">
        <w:rPr>
          <w:rFonts w:ascii="Calibri" w:eastAsia="Times New Roman" w:hAnsi="Calibri" w:cs="Times New Roman"/>
          <w:lang w:val="en-US" w:eastAsia="pt-BR"/>
        </w:rPr>
        <w:t> </w:t>
      </w:r>
      <w:hyperlink r:id="rId8" w:history="1">
        <w:r w:rsidRPr="00FF7D53">
          <w:rPr>
            <w:rFonts w:ascii="Calibri" w:eastAsia="Times New Roman" w:hAnsi="Calibri" w:cs="Times New Roman"/>
            <w:lang w:val="en-US" w:eastAsia="pt-BR"/>
          </w:rPr>
          <w:t>C. Burkhart</w:t>
        </w:r>
      </w:hyperlink>
      <w:r w:rsidRPr="00FF7D53">
        <w:rPr>
          <w:rFonts w:ascii="Calibri" w:eastAsia="Times New Roman" w:hAnsi="Calibri" w:cs="Times New Roman"/>
          <w:lang w:val="en-US" w:eastAsia="pt-BR"/>
        </w:rPr>
        <w:t xml:space="preserve">, </w:t>
      </w:r>
      <w:hyperlink r:id="rId9" w:history="1">
        <w:proofErr w:type="spellStart"/>
        <w:r w:rsidRPr="00FF7D53">
          <w:rPr>
            <w:rFonts w:ascii="Calibri" w:eastAsia="Times New Roman" w:hAnsi="Calibri" w:cs="Times New Roman"/>
            <w:lang w:val="en-US" w:eastAsia="pt-BR"/>
          </w:rPr>
          <w:t>R.Kamien</w:t>
        </w:r>
        <w:proofErr w:type="spellEnd"/>
      </w:hyperlink>
      <w:r w:rsidRPr="00FF7D53">
        <w:rPr>
          <w:rFonts w:ascii="Calibri" w:eastAsia="Times New Roman" w:hAnsi="Calibri" w:cs="Times New Roman"/>
          <w:lang w:val="en-US" w:eastAsia="pt-BR"/>
        </w:rPr>
        <w:t>, </w:t>
      </w:r>
      <w:hyperlink r:id="rId10" w:history="1">
        <w:r w:rsidRPr="00FF7D53">
          <w:rPr>
            <w:rFonts w:ascii="Calibri" w:eastAsia="Times New Roman" w:hAnsi="Calibri" w:cs="Times New Roman"/>
            <w:lang w:val="en-US" w:eastAsia="pt-BR"/>
          </w:rPr>
          <w:t>D. Pershing</w:t>
        </w:r>
      </w:hyperlink>
      <w:r w:rsidRPr="00FF7D53">
        <w:rPr>
          <w:rFonts w:ascii="Calibri" w:eastAsia="Times New Roman" w:hAnsi="Calibri" w:cs="Times New Roman"/>
          <w:lang w:val="en-US" w:eastAsia="pt-BR"/>
        </w:rPr>
        <w:t xml:space="preserve">, </w:t>
      </w:r>
      <w:r w:rsidRPr="00FF7D53">
        <w:rPr>
          <w:rFonts w:ascii="Calibri" w:eastAsia="Times New Roman" w:hAnsi="Calibri" w:cs="Times New Roman"/>
          <w:i/>
          <w:color w:val="000000"/>
          <w:kern w:val="36"/>
          <w:lang w:val="en-US" w:eastAsia="pt-BR"/>
        </w:rPr>
        <w:t>A New Approach to Keyboard Harmony</w:t>
      </w:r>
      <w:r w:rsidRPr="00FF7D53">
        <w:rPr>
          <w:rFonts w:ascii="Calibri" w:eastAsia="Times New Roman" w:hAnsi="Calibri" w:cs="Times New Roman"/>
          <w:color w:val="000000"/>
          <w:kern w:val="36"/>
          <w:lang w:val="en-US" w:eastAsia="pt-BR"/>
        </w:rPr>
        <w:t xml:space="preserve">. New York: </w:t>
      </w:r>
      <w:r w:rsidRPr="00FF7D53">
        <w:rPr>
          <w:rFonts w:ascii="Calibri" w:hAnsi="Calibri" w:cs="Times New Roman"/>
          <w:color w:val="000000"/>
          <w:shd w:val="clear" w:color="auto" w:fill="FFFFFF"/>
          <w:lang w:val="en-US"/>
        </w:rPr>
        <w:t>Norton, 1st edition, 1979.</w:t>
      </w:r>
    </w:p>
    <w:p w14:paraId="6DE3DDCC" w14:textId="77777777" w:rsidR="00FF7D53" w:rsidRPr="00FF7D53" w:rsidRDefault="00FF7D53" w:rsidP="00FF7D53">
      <w:pPr>
        <w:ind w:left="567" w:hanging="567"/>
        <w:rPr>
          <w:rFonts w:ascii="Calibri" w:hAnsi="Calibri" w:cs="Times New Roman"/>
          <w:color w:val="000000"/>
          <w:shd w:val="clear" w:color="auto" w:fill="FFFFFF"/>
          <w:lang w:val="en-US"/>
        </w:rPr>
      </w:pPr>
    </w:p>
    <w:p w14:paraId="59C0C548" w14:textId="40DBB3D0" w:rsidR="00FF7D53" w:rsidRPr="00FF7D53" w:rsidRDefault="00FF7D53" w:rsidP="00FF7D53">
      <w:pPr>
        <w:ind w:left="567" w:hanging="567"/>
        <w:rPr>
          <w:rFonts w:ascii="Calibri" w:hAnsi="Calibri" w:cs="Times New Roman"/>
          <w:shd w:val="clear" w:color="auto" w:fill="FFFFFF"/>
          <w:lang w:val="en-US"/>
        </w:rPr>
      </w:pPr>
      <w:proofErr w:type="spellStart"/>
      <w:r w:rsidRPr="00FF7D53">
        <w:rPr>
          <w:rFonts w:ascii="Calibri" w:hAnsi="Calibri" w:cs="Times New Roman"/>
          <w:shd w:val="clear" w:color="auto" w:fill="FFFFFF"/>
          <w:lang w:val="en-US"/>
        </w:rPr>
        <w:t>Grabner</w:t>
      </w:r>
      <w:proofErr w:type="spellEnd"/>
      <w:r w:rsidRPr="00FF7D53">
        <w:rPr>
          <w:rFonts w:ascii="Calibri" w:hAnsi="Calibri" w:cs="Times New Roman"/>
          <w:shd w:val="clear" w:color="auto" w:fill="FFFFFF"/>
          <w:lang w:val="en-US"/>
        </w:rPr>
        <w:t xml:space="preserve">, Hermann. </w:t>
      </w:r>
      <w:proofErr w:type="spellStart"/>
      <w:r w:rsidRPr="00FF7D53">
        <w:rPr>
          <w:rFonts w:ascii="Calibri" w:hAnsi="Calibri" w:cs="Times New Roman"/>
          <w:i/>
          <w:shd w:val="clear" w:color="auto" w:fill="FFFFFF"/>
          <w:lang w:val="en-US"/>
        </w:rPr>
        <w:t>Generalbassübungen</w:t>
      </w:r>
      <w:proofErr w:type="spellEnd"/>
      <w:r w:rsidRPr="00FF7D53">
        <w:rPr>
          <w:rFonts w:ascii="Calibri" w:hAnsi="Calibri" w:cs="Times New Roman"/>
          <w:i/>
          <w:shd w:val="clear" w:color="auto" w:fill="FFFFFF"/>
          <w:lang w:val="en-US"/>
        </w:rPr>
        <w:t xml:space="preserve">. </w:t>
      </w:r>
      <w:r w:rsidRPr="00FF7D53">
        <w:rPr>
          <w:rFonts w:ascii="Calibri" w:hAnsi="Calibri"/>
          <w:sz w:val="20"/>
          <w:szCs w:val="20"/>
          <w:shd w:val="clear" w:color="auto" w:fill="FFFFFF"/>
        </w:rPr>
        <w:t xml:space="preserve">Leipzig: </w:t>
      </w:r>
      <w:proofErr w:type="spellStart"/>
      <w:r w:rsidRPr="00FF7D53">
        <w:rPr>
          <w:rFonts w:ascii="Calibri" w:hAnsi="Calibri"/>
          <w:sz w:val="20"/>
          <w:szCs w:val="20"/>
          <w:shd w:val="clear" w:color="auto" w:fill="FFFFFF"/>
        </w:rPr>
        <w:t>Kistner</w:t>
      </w:r>
      <w:proofErr w:type="spellEnd"/>
      <w:r w:rsidRPr="00FF7D53">
        <w:rPr>
          <w:rFonts w:ascii="Calibri" w:hAnsi="Calibri"/>
          <w:sz w:val="20"/>
          <w:szCs w:val="20"/>
          <w:shd w:val="clear" w:color="auto" w:fill="FFFFFF"/>
        </w:rPr>
        <w:t xml:space="preserve"> &amp; </w:t>
      </w:r>
      <w:proofErr w:type="spellStart"/>
      <w:r w:rsidRPr="00FF7D53">
        <w:rPr>
          <w:rFonts w:ascii="Calibri" w:hAnsi="Calibri"/>
          <w:sz w:val="20"/>
          <w:szCs w:val="20"/>
          <w:shd w:val="clear" w:color="auto" w:fill="FFFFFF"/>
        </w:rPr>
        <w:t>Siegel</w:t>
      </w:r>
      <w:proofErr w:type="spellEnd"/>
      <w:r w:rsidRPr="00FF7D53">
        <w:rPr>
          <w:rFonts w:ascii="Calibri" w:hAnsi="Calibri"/>
          <w:sz w:val="20"/>
          <w:szCs w:val="20"/>
          <w:shd w:val="clear" w:color="auto" w:fill="FFFFFF"/>
        </w:rPr>
        <w:t>, 1936.</w:t>
      </w:r>
    </w:p>
    <w:p w14:paraId="2FC85119" w14:textId="77777777" w:rsidR="00FF7D53" w:rsidRPr="00FF7D53" w:rsidRDefault="00FF7D53" w:rsidP="00FF7D53">
      <w:pPr>
        <w:ind w:left="567" w:hanging="567"/>
        <w:rPr>
          <w:rFonts w:ascii="Calibri" w:hAnsi="Calibri" w:cs="Times New Roman"/>
          <w:lang w:val="en-US"/>
        </w:rPr>
      </w:pPr>
    </w:p>
    <w:p w14:paraId="32DBECD2" w14:textId="77777777" w:rsidR="00FF7D53" w:rsidRPr="00FF7D53" w:rsidRDefault="00FF7D53" w:rsidP="00FF7D53">
      <w:pPr>
        <w:ind w:left="567" w:hanging="567"/>
        <w:rPr>
          <w:rFonts w:ascii="Calibri" w:hAnsi="Calibri" w:cs="Times New Roman"/>
          <w:i/>
          <w:lang w:val="en-US"/>
        </w:rPr>
      </w:pPr>
      <w:proofErr w:type="spellStart"/>
      <w:r w:rsidRPr="00FF7D53">
        <w:rPr>
          <w:rFonts w:ascii="Calibri" w:hAnsi="Calibri" w:cs="Times New Roman"/>
          <w:lang w:val="en-US"/>
        </w:rPr>
        <w:t>Keilmann</w:t>
      </w:r>
      <w:proofErr w:type="spellEnd"/>
      <w:r w:rsidRPr="00FF7D53">
        <w:rPr>
          <w:rFonts w:ascii="Calibri" w:hAnsi="Calibri" w:cs="Times New Roman"/>
          <w:lang w:val="en-US"/>
        </w:rPr>
        <w:t xml:space="preserve">, Wilhelm. </w:t>
      </w:r>
      <w:r w:rsidRPr="00FF7D53">
        <w:rPr>
          <w:rFonts w:ascii="Calibri" w:hAnsi="Calibri" w:cs="Times New Roman"/>
          <w:i/>
          <w:lang w:val="en-US"/>
        </w:rPr>
        <w:t xml:space="preserve">Introduction to sight reading at the piano or other keyboard </w:t>
      </w:r>
    </w:p>
    <w:p w14:paraId="3A190BBB" w14:textId="77777777" w:rsidR="00FF7D53" w:rsidRPr="00FF7D53" w:rsidRDefault="00FF7D53" w:rsidP="00FF7D53">
      <w:pPr>
        <w:ind w:left="567" w:hanging="567"/>
        <w:rPr>
          <w:rFonts w:ascii="Calibri" w:hAnsi="Calibri" w:cs="Times New Roman"/>
          <w:lang w:val="en-US"/>
        </w:rPr>
      </w:pPr>
      <w:r w:rsidRPr="00FF7D53">
        <w:rPr>
          <w:rFonts w:ascii="Calibri" w:hAnsi="Calibri" w:cs="Times New Roman"/>
          <w:i/>
          <w:lang w:val="en-US"/>
        </w:rPr>
        <w:t>instrument</w:t>
      </w:r>
      <w:r w:rsidRPr="00FF7D53">
        <w:rPr>
          <w:rFonts w:ascii="Calibri" w:hAnsi="Calibri" w:cs="Times New Roman"/>
          <w:lang w:val="en-US"/>
        </w:rPr>
        <w:t xml:space="preserve">. </w:t>
      </w:r>
      <w:proofErr w:type="spellStart"/>
      <w:r w:rsidRPr="00FF7D53">
        <w:rPr>
          <w:rFonts w:ascii="Calibri" w:hAnsi="Calibri" w:cs="Times New Roman"/>
          <w:lang w:val="en-US"/>
        </w:rPr>
        <w:t>Trad</w:t>
      </w:r>
      <w:proofErr w:type="spellEnd"/>
      <w:r w:rsidRPr="00FF7D53">
        <w:rPr>
          <w:rFonts w:ascii="Calibri" w:hAnsi="Calibri" w:cs="Times New Roman"/>
          <w:lang w:val="en-US"/>
        </w:rPr>
        <w:t xml:space="preserve">. Kurt </w:t>
      </w:r>
      <w:proofErr w:type="spellStart"/>
      <w:r w:rsidRPr="00FF7D53">
        <w:rPr>
          <w:rFonts w:ascii="Calibri" w:hAnsi="Calibri" w:cs="Times New Roman"/>
          <w:lang w:val="en-US"/>
        </w:rPr>
        <w:t>Michaelis</w:t>
      </w:r>
      <w:proofErr w:type="spellEnd"/>
      <w:r w:rsidRPr="00FF7D53">
        <w:rPr>
          <w:rFonts w:ascii="Calibri" w:hAnsi="Calibri" w:cs="Times New Roman"/>
          <w:lang w:val="en-US"/>
        </w:rPr>
        <w:t xml:space="preserve">. New York: Henry </w:t>
      </w:r>
      <w:proofErr w:type="spellStart"/>
      <w:r w:rsidRPr="00FF7D53">
        <w:rPr>
          <w:rFonts w:ascii="Calibri" w:hAnsi="Calibri" w:cs="Times New Roman"/>
          <w:lang w:val="en-US"/>
        </w:rPr>
        <w:t>Litolff</w:t>
      </w:r>
      <w:proofErr w:type="spellEnd"/>
      <w:r w:rsidRPr="00FF7D53">
        <w:rPr>
          <w:rFonts w:ascii="Calibri" w:hAnsi="Calibri" w:cs="Times New Roman"/>
          <w:lang w:val="en-US"/>
        </w:rPr>
        <w:t xml:space="preserve"> / C. F. Peters, 1972.</w:t>
      </w:r>
    </w:p>
    <w:p w14:paraId="03DCC2BD" w14:textId="77777777" w:rsidR="00FF7D53" w:rsidRPr="00FF7D53" w:rsidRDefault="00FF7D53" w:rsidP="00FF7D53">
      <w:pPr>
        <w:rPr>
          <w:lang w:val="en-US"/>
        </w:rPr>
      </w:pPr>
    </w:p>
    <w:p w14:paraId="398A81ED" w14:textId="77777777" w:rsidR="00594172" w:rsidRPr="00FF7D53" w:rsidRDefault="00594172">
      <w:pPr>
        <w:rPr>
          <w:noProof/>
          <w:lang w:val="en-US"/>
        </w:rPr>
      </w:pPr>
    </w:p>
    <w:p w14:paraId="3A7E3AA4" w14:textId="77777777" w:rsidR="00110739" w:rsidRPr="00FF7D53" w:rsidRDefault="00110739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2922AF" w:rsidRPr="00C87B0E" w14:paraId="6D0C66C9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1AD576C4" w14:textId="77777777" w:rsidR="002922AF" w:rsidRPr="00C87B0E" w:rsidRDefault="002922AF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0A39F8DA" w14:textId="77777777" w:rsidR="002922AF" w:rsidRPr="00C87B0E" w:rsidRDefault="002922AF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2922AF" w:rsidRPr="00C87B0E" w14:paraId="1E286BCC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0FD01194" w14:textId="77777777" w:rsidR="002922AF" w:rsidRDefault="002922AF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3C3F0540" w14:textId="77777777" w:rsidR="002922AF" w:rsidRDefault="002922AF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8B941B7" w14:textId="77777777" w:rsidR="002922AF" w:rsidRDefault="002922AF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61ADEAC" w14:textId="77777777" w:rsidR="002922AF" w:rsidRDefault="002922AF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FDD5A7A" w14:textId="77777777" w:rsidR="002922AF" w:rsidRDefault="002922AF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49E4ED09" w14:textId="77777777" w:rsidR="002922AF" w:rsidRPr="00C87B0E" w:rsidRDefault="002922AF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E664FA1" w14:textId="77777777" w:rsidR="002922AF" w:rsidRPr="00C87B0E" w:rsidRDefault="002922AF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609B9C3" w14:textId="77777777" w:rsidR="002922AF" w:rsidRPr="00C87B0E" w:rsidRDefault="002922AF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A31417">
      <w:pgSz w:w="11906" w:h="16838" w:code="9"/>
      <w:pgMar w:top="1440" w:right="1440" w:bottom="1440" w:left="1440" w:header="720" w:footer="720" w:gutter="0"/>
      <w:cols w:space="720"/>
      <w:docGrid w:linePitch="360"/>
      <w:printerSettings r:id="rId1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110739"/>
    <w:rsid w:val="001161E6"/>
    <w:rsid w:val="00137542"/>
    <w:rsid w:val="001D25D3"/>
    <w:rsid w:val="00200745"/>
    <w:rsid w:val="0022151D"/>
    <w:rsid w:val="002418E7"/>
    <w:rsid w:val="002448BD"/>
    <w:rsid w:val="00265B50"/>
    <w:rsid w:val="002922AF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64D1"/>
    <w:rsid w:val="0062139B"/>
    <w:rsid w:val="006217CA"/>
    <w:rsid w:val="00696545"/>
    <w:rsid w:val="00737451"/>
    <w:rsid w:val="007707BA"/>
    <w:rsid w:val="008C7196"/>
    <w:rsid w:val="008F13ED"/>
    <w:rsid w:val="009102E5"/>
    <w:rsid w:val="00A31417"/>
    <w:rsid w:val="00A567CC"/>
    <w:rsid w:val="00A800D8"/>
    <w:rsid w:val="00A83F1A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55F93"/>
    <w:rsid w:val="00D905F6"/>
    <w:rsid w:val="00DB4688"/>
    <w:rsid w:val="00DC10A5"/>
    <w:rsid w:val="00E55ED7"/>
    <w:rsid w:val="00F26494"/>
    <w:rsid w:val="00F9255C"/>
    <w:rsid w:val="00FC332E"/>
    <w:rsid w:val="00FF5AE0"/>
    <w:rsid w:val="00FF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65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printerSettings" Target="printerSettings/printerSettings1.bin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hyperlink" Target="http://www.amazon.com/s/ref=ntt_athr_dp_sr_1?_encoding=UTF8&amp;field-author=Allen%20Brings&amp;search-alias=books&amp;sort=relevancerank" TargetMode="External"/><Relationship Id="rId7" Type="http://schemas.openxmlformats.org/officeDocument/2006/relationships/hyperlink" Target="http://www.amazon.com/s/ref=ntt_athr_dp_sr_2?_encoding=UTF8&amp;field-author=Leo%20Kraft&amp;search-alias=books&amp;sort=relevancerank" TargetMode="External"/><Relationship Id="rId8" Type="http://schemas.openxmlformats.org/officeDocument/2006/relationships/hyperlink" Target="http://www.amazon.com/s/ref=ntt_athr_dp_sr_3?_encoding=UTF8&amp;field-author=Charles%20Burkhart&amp;search-alias=books&amp;sort=relevancerank" TargetMode="External"/><Relationship Id="rId9" Type="http://schemas.openxmlformats.org/officeDocument/2006/relationships/hyperlink" Target="http://www.amazon.com/s/ref=ntt_athr_dp_sr_4?_encoding=UTF8&amp;field-author=Roger%20Kamien&amp;search-alias=books&amp;sort=relevancerank" TargetMode="External"/><Relationship Id="rId10" Type="http://schemas.openxmlformats.org/officeDocument/2006/relationships/hyperlink" Target="http://www.amazon.com/s/ref=ntt_athr_dp_sr_5?_encoding=UTF8&amp;field-author=Drora%20Pershing&amp;search-alias=books&amp;sort=relevancer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365</Words>
  <Characters>2086</Characters>
  <Application>Microsoft Macintosh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4</cp:revision>
  <cp:lastPrinted>2016-03-17T20:59:00Z</cp:lastPrinted>
  <dcterms:created xsi:type="dcterms:W3CDTF">2016-07-28T11:01:00Z</dcterms:created>
  <dcterms:modified xsi:type="dcterms:W3CDTF">2017-03-02T14:38:00Z</dcterms:modified>
</cp:coreProperties>
</file>