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594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3FCFD5E" w:rsidR="00B049B2" w:rsidRPr="00C87B0E" w:rsidRDefault="00AF6E40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0B89E5F" w:rsidR="00B049B2" w:rsidRPr="00C87B0E" w:rsidRDefault="00842E45" w:rsidP="00AF6E40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DE BANDA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</w:t>
            </w:r>
            <w:r w:rsidR="00B7137E">
              <w:rPr>
                <w:noProof/>
                <w:spacing w:val="20"/>
                <w:sz w:val="22"/>
                <w:szCs w:val="22"/>
              </w:rPr>
              <w:t>I</w:t>
            </w:r>
            <w:r w:rsidR="00AF6E40">
              <w:rPr>
                <w:noProof/>
                <w:spacing w:val="20"/>
                <w:sz w:val="22"/>
                <w:szCs w:val="22"/>
              </w:rPr>
              <w:t>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1AF181CC" w:rsidR="00F37188" w:rsidRDefault="009B3324" w:rsidP="00A47299">
      <w:pPr>
        <w:jc w:val="both"/>
      </w:pPr>
      <w:r>
        <w:t>Con</w:t>
      </w:r>
      <w:r w:rsidR="00436A46">
        <w:t>tinuação de Regência</w:t>
      </w:r>
      <w:r w:rsidR="00B7137E">
        <w:t xml:space="preserve"> de Banda </w:t>
      </w:r>
      <w:r w:rsidR="00473C18">
        <w:t>I</w:t>
      </w:r>
      <w:r w:rsidR="008D58AD">
        <w:t>I</w:t>
      </w:r>
      <w:r w:rsidR="00436A46">
        <w:t>I.</w:t>
      </w:r>
      <w:r w:rsidR="00842E45">
        <w:t xml:space="preserve"> Ênfase no repertório do </w:t>
      </w:r>
      <w:r w:rsidR="00B7137E">
        <w:t>Século XX</w:t>
      </w:r>
      <w:r w:rsidR="008D58AD">
        <w:t xml:space="preserve"> e da Música Brasileira</w:t>
      </w:r>
      <w:r w:rsidR="00AF6E40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84CE47F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42E45">
        <w:t>de banda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1C477FE3" w:rsidR="00436A46" w:rsidRDefault="00436A46" w:rsidP="008D58AD">
      <w:pPr>
        <w:ind w:left="360"/>
        <w:jc w:val="both"/>
      </w:pPr>
      <w:r>
        <w:t xml:space="preserve">Repertórios </w:t>
      </w:r>
      <w:r w:rsidR="00842E45">
        <w:t xml:space="preserve">de Banda do </w:t>
      </w:r>
      <w:r w:rsidR="00B7137E">
        <w:t xml:space="preserve">Século XX </w:t>
      </w:r>
      <w:r w:rsidR="008D58AD">
        <w:t>e da Música Brasileira</w:t>
      </w:r>
      <w:r w:rsidR="00AF6E40">
        <w:t xml:space="preserve"> </w:t>
      </w:r>
      <w:r w:rsidR="00842E45">
        <w:t>aplicado</w:t>
      </w:r>
      <w:r>
        <w:t>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AF6E40" w:rsidRDefault="00594172" w:rsidP="00AF1A39">
      <w:pPr>
        <w:pStyle w:val="Heading1"/>
        <w:rPr>
          <w:noProof/>
        </w:rPr>
      </w:pPr>
      <w:r w:rsidRPr="00AF6E40">
        <w:rPr>
          <w:noProof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5EACFC12" w14:textId="77777777" w:rsidR="00842E45" w:rsidRPr="00AF6E40" w:rsidRDefault="00842E45" w:rsidP="00436A46">
      <w:pPr>
        <w:ind w:left="426" w:hanging="426"/>
        <w:jc w:val="both"/>
      </w:pPr>
    </w:p>
    <w:p w14:paraId="7E4B1E3F" w14:textId="77777777" w:rsidR="00842E45" w:rsidRDefault="00842E45" w:rsidP="00436A46">
      <w:pPr>
        <w:ind w:left="426" w:hanging="426"/>
        <w:jc w:val="both"/>
        <w:rPr>
          <w:lang w:val="en-US"/>
        </w:rPr>
      </w:pPr>
      <w:r w:rsidRPr="00842E45">
        <w:t xml:space="preserve">Battisti, Frank e Garofalo, Robert. </w:t>
      </w:r>
      <w:r w:rsidRPr="00842E45">
        <w:rPr>
          <w:i/>
          <w:lang w:val="en-US"/>
        </w:rPr>
        <w:t>Guide to Score Study for the Wind Band Conductor</w:t>
      </w:r>
      <w:r w:rsidRPr="00842E45">
        <w:rPr>
          <w:lang w:val="en-US"/>
        </w:rPr>
        <w:t xml:space="preserve">. </w:t>
      </w:r>
      <w:r>
        <w:rPr>
          <w:lang w:val="en-US"/>
        </w:rPr>
        <w:t>Milwaukee: Meredith Music Publications, 1990</w:t>
      </w:r>
    </w:p>
    <w:p w14:paraId="457A31FC" w14:textId="5F280E33" w:rsidR="00842E45" w:rsidRDefault="00842E45" w:rsidP="00436A46">
      <w:pPr>
        <w:ind w:left="426" w:hanging="426"/>
        <w:jc w:val="both"/>
        <w:rPr>
          <w:lang w:val="en-US"/>
        </w:rPr>
      </w:pPr>
      <w:r w:rsidRPr="00AF6E40">
        <w:rPr>
          <w:lang w:val="en-US"/>
        </w:rPr>
        <w:t xml:space="preserve">Demaree Jr., Robert e outros. </w:t>
      </w:r>
      <w:r w:rsidRPr="00842E45">
        <w:rPr>
          <w:i/>
          <w:lang w:val="en-US"/>
        </w:rPr>
        <w:t>The Complete Conductor: a comprehensive  resource for the professional conductor of the twenty-first century</w:t>
      </w:r>
      <w:r w:rsidRPr="00842E45">
        <w:rPr>
          <w:lang w:val="en-US"/>
        </w:rPr>
        <w:t xml:space="preserve">. </w:t>
      </w:r>
      <w:r>
        <w:rPr>
          <w:lang w:val="en-US"/>
        </w:rPr>
        <w:t>Englewwod Clifs: Prentice-Hall, 1994.</w:t>
      </w:r>
    </w:p>
    <w:p w14:paraId="7BC567B2" w14:textId="31B1818A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Erdmann, Thomas. </w:t>
      </w:r>
      <w:r w:rsidRPr="00842E45">
        <w:rPr>
          <w:i/>
          <w:lang w:val="en-US"/>
        </w:rPr>
        <w:t>Problems and Solutions in Band Conducting</w:t>
      </w:r>
      <w:r>
        <w:rPr>
          <w:lang w:val="en-US"/>
        </w:rPr>
        <w:t>. Lewiston: The Edwin Mellen Press, 2001.</w:t>
      </w:r>
    </w:p>
    <w:p w14:paraId="5302E900" w14:textId="5D887CFB" w:rsidR="00842E45" w:rsidRP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>. New York: Schirmer Books, 1995.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Brandão, José Maurício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6DC7EBC2" w14:textId="56E85983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>. Upple Saddle River: Pearson Prentice Hall, 2004.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>Prausnitz,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>. New York: W.W.Norton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0692A" w:rsidRPr="00C87B0E" w14:paraId="6B0C4F19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5D9F265" w14:textId="77777777" w:rsidR="00B0692A" w:rsidRPr="00C87B0E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534F0F2" w14:textId="77777777" w:rsidR="00B0692A" w:rsidRPr="00C87B0E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0692A" w:rsidRPr="00C87B0E" w14:paraId="5DEDDBCC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52437475" w14:textId="77777777" w:rsidR="00B0692A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0D78872" w14:textId="77777777" w:rsidR="00B0692A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79A2C04" w14:textId="77777777" w:rsidR="00B0692A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09794E9" w14:textId="77777777" w:rsidR="00B0692A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2386C75" w14:textId="77777777" w:rsidR="00B0692A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9A5BF15" w14:textId="77777777" w:rsidR="00B0692A" w:rsidRPr="00C87B0E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6A08F20" w14:textId="77777777" w:rsidR="00B0692A" w:rsidRPr="00C87B0E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89F9A43" w14:textId="77777777" w:rsidR="00B0692A" w:rsidRPr="00C87B0E" w:rsidRDefault="00B0692A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3EA7D69" w14:textId="77777777" w:rsidR="00B0692A" w:rsidRPr="00C87B0E" w:rsidRDefault="00B0692A" w:rsidP="00137542">
      <w:pPr>
        <w:rPr>
          <w:noProof/>
        </w:rPr>
      </w:pPr>
      <w:bookmarkStart w:id="0" w:name="_GoBack"/>
      <w:bookmarkEnd w:id="0"/>
    </w:p>
    <w:sectPr w:rsidR="00B0692A" w:rsidRPr="00C87B0E" w:rsidSect="00B0692A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A3473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473C18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C7196"/>
    <w:rsid w:val="008D58AD"/>
    <w:rsid w:val="008F13ED"/>
    <w:rsid w:val="0090225E"/>
    <w:rsid w:val="009102E5"/>
    <w:rsid w:val="009B3324"/>
    <w:rsid w:val="00A07000"/>
    <w:rsid w:val="00A47299"/>
    <w:rsid w:val="00A567CC"/>
    <w:rsid w:val="00A800D8"/>
    <w:rsid w:val="00AC37E5"/>
    <w:rsid w:val="00AF1A39"/>
    <w:rsid w:val="00AF6E40"/>
    <w:rsid w:val="00B049B2"/>
    <w:rsid w:val="00B0692A"/>
    <w:rsid w:val="00B1156C"/>
    <w:rsid w:val="00B325CF"/>
    <w:rsid w:val="00B43BA2"/>
    <w:rsid w:val="00B7137E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41455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1797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2016-07-27T11:26:00Z</dcterms:created>
  <dcterms:modified xsi:type="dcterms:W3CDTF">2017-03-02T14:31:00Z</dcterms:modified>
</cp:coreProperties>
</file>