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3A618B" w:rsidRPr="00717D76" w14:paraId="617173CD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8B0E0" w14:textId="77777777" w:rsidR="003A618B" w:rsidRPr="00717D76" w:rsidRDefault="00C82710">
            <w:pPr>
              <w:pStyle w:val="Body"/>
              <w:jc w:val="center"/>
            </w:pPr>
            <w:r w:rsidRPr="00717D76">
              <w:rPr>
                <w:noProof/>
                <w:lang w:val="en-US" w:eastAsia="en-US"/>
              </w:rPr>
              <w:drawing>
                <wp:inline distT="0" distB="0" distL="0" distR="0" wp14:anchorId="3A89D2EC" wp14:editId="546D8219">
                  <wp:extent cx="498475" cy="548641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666C2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0CACF" w14:textId="77777777" w:rsidR="003A618B" w:rsidRPr="00717D76" w:rsidRDefault="00C82710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 w:rsidRPr="00717D76"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52F15917" w14:textId="77777777" w:rsidR="003A618B" w:rsidRPr="00717D76" w:rsidRDefault="00C82710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 w:rsidRPr="00717D76"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0FF3A4CB" w14:textId="77777777" w:rsidR="003A618B" w:rsidRPr="00717D76" w:rsidRDefault="00C82710">
            <w:pPr>
              <w:pStyle w:val="Body"/>
              <w:jc w:val="center"/>
            </w:pPr>
            <w:r w:rsidRPr="00717D76"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5C6A2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1E1E3" w14:textId="77777777" w:rsidR="003A618B" w:rsidRPr="00717D76" w:rsidRDefault="003A618B">
            <w:pPr>
              <w:pStyle w:val="Body"/>
              <w:rPr>
                <w:b/>
                <w:bCs/>
                <w:sz w:val="12"/>
                <w:szCs w:val="12"/>
              </w:rPr>
            </w:pPr>
          </w:p>
          <w:p w14:paraId="4E637B4F" w14:textId="77777777" w:rsidR="003A618B" w:rsidRPr="00717D76" w:rsidRDefault="00C82710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 w:rsidRPr="00717D76"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597E683B" w14:textId="77777777" w:rsidR="003A618B" w:rsidRPr="00717D76" w:rsidRDefault="00C82710">
            <w:pPr>
              <w:pStyle w:val="Body"/>
              <w:jc w:val="center"/>
            </w:pPr>
            <w:r w:rsidRPr="00717D76"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58746D8B" w14:textId="77777777" w:rsidR="003A618B" w:rsidRPr="00717D76" w:rsidRDefault="003A618B">
      <w:pPr>
        <w:pStyle w:val="Body"/>
        <w:widowControl w:val="0"/>
        <w:jc w:val="center"/>
      </w:pPr>
    </w:p>
    <w:p w14:paraId="059B40D2" w14:textId="77777777" w:rsidR="003A618B" w:rsidRPr="00717D76" w:rsidRDefault="003A618B">
      <w:pPr>
        <w:pStyle w:val="Body"/>
        <w:rPr>
          <w:sz w:val="20"/>
          <w:szCs w:val="20"/>
        </w:rPr>
      </w:pPr>
    </w:p>
    <w:tbl>
      <w:tblPr>
        <w:tblStyle w:val="TableNormal1"/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3A618B" w:rsidRPr="00717D76" w14:paraId="12E3F4CF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26B2B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610E9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38EA3" w14:textId="77777777" w:rsidR="003A618B" w:rsidRPr="00717D76" w:rsidRDefault="00C82710">
            <w:pPr>
              <w:pStyle w:val="Body"/>
              <w:spacing w:before="40"/>
            </w:pPr>
            <w:r w:rsidRPr="00717D76">
              <w:rPr>
                <w:b/>
                <w:bCs/>
                <w:spacing w:val="20"/>
                <w:sz w:val="16"/>
                <w:szCs w:val="16"/>
              </w:rPr>
              <w:t>NOME</w:t>
            </w:r>
          </w:p>
        </w:tc>
      </w:tr>
      <w:tr w:rsidR="003A618B" w:rsidRPr="00717D76" w14:paraId="68371919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36AC3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MUS</w:t>
            </w:r>
            <w:r w:rsidR="009856A8" w:rsidRPr="00717D76">
              <w:rPr>
                <w:sz w:val="22"/>
                <w:szCs w:val="22"/>
              </w:rPr>
              <w:t>B1</w:t>
            </w:r>
            <w:r w:rsidR="00717D76" w:rsidRPr="00717D76">
              <w:rPr>
                <w:sz w:val="22"/>
                <w:szCs w:val="22"/>
              </w:rPr>
              <w:t>8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5939235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CCD27" w14:textId="77777777" w:rsidR="003A618B" w:rsidRPr="00717D76" w:rsidRDefault="00717D76">
            <w:pPr>
              <w:pStyle w:val="Body"/>
              <w:spacing w:before="160" w:after="160"/>
            </w:pPr>
            <w:r w:rsidRPr="00717D76">
              <w:rPr>
                <w:b/>
                <w:bCs/>
                <w:spacing w:val="20"/>
                <w:sz w:val="22"/>
                <w:szCs w:val="22"/>
              </w:rPr>
              <w:t>Composição IX</w:t>
            </w:r>
          </w:p>
        </w:tc>
      </w:tr>
    </w:tbl>
    <w:p w14:paraId="24CABC4F" w14:textId="77777777" w:rsidR="003A618B" w:rsidRPr="00717D76" w:rsidRDefault="003A618B">
      <w:pPr>
        <w:pStyle w:val="Body"/>
        <w:widowControl w:val="0"/>
        <w:jc w:val="center"/>
        <w:rPr>
          <w:sz w:val="20"/>
          <w:szCs w:val="20"/>
        </w:rPr>
      </w:pPr>
    </w:p>
    <w:p w14:paraId="10A6EF94" w14:textId="77777777" w:rsidR="003A618B" w:rsidRPr="00717D76" w:rsidRDefault="003A618B">
      <w:pPr>
        <w:pStyle w:val="Body"/>
        <w:rPr>
          <w:sz w:val="16"/>
          <w:szCs w:val="16"/>
        </w:rPr>
      </w:pPr>
    </w:p>
    <w:tbl>
      <w:tblPr>
        <w:tblStyle w:val="TableNormal1"/>
        <w:tblW w:w="99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3A618B" w:rsidRPr="00717D76" w14:paraId="15C7B8C6" w14:textId="77777777">
        <w:trPr>
          <w:trHeight w:val="465"/>
          <w:jc w:val="center"/>
        </w:trPr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1C22D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32824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7C739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27687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9E1F4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E0E00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C1753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ANO VIGENTE</w:t>
            </w:r>
            <w:r w:rsidRPr="00717D76">
              <w:rPr>
                <w:sz w:val="22"/>
                <w:szCs w:val="22"/>
              </w:rPr>
              <w:t xml:space="preserve"> </w:t>
            </w:r>
          </w:p>
        </w:tc>
      </w:tr>
      <w:tr w:rsidR="003A618B" w:rsidRPr="00717D76" w14:paraId="7CA631E1" w14:textId="77777777">
        <w:trPr>
          <w:trHeight w:val="22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853CE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3D171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69A18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24D7C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33B73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CADD5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57A67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599D5" w14:textId="77777777" w:rsidR="003A618B" w:rsidRPr="00717D76" w:rsidRDefault="00C82710">
            <w:pPr>
              <w:pStyle w:val="Body"/>
              <w:spacing w:before="40"/>
              <w:jc w:val="center"/>
            </w:pPr>
            <w:r w:rsidRPr="00717D76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B671B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F51C6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0E00A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FA192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b/>
                <w:bCs/>
                <w:sz w:val="20"/>
                <w:szCs w:val="20"/>
              </w:rPr>
              <w:t>2009.1</w:t>
            </w:r>
          </w:p>
        </w:tc>
      </w:tr>
      <w:tr w:rsidR="003A618B" w:rsidRPr="00717D76" w14:paraId="09741C2B" w14:textId="77777777">
        <w:trPr>
          <w:trHeight w:val="461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48EC2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5726F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3CA84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CFAA7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8A432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FEF99" w14:textId="77777777" w:rsidR="003A618B" w:rsidRPr="00717D76" w:rsidRDefault="00C82710">
            <w:pPr>
              <w:pStyle w:val="Body"/>
              <w:spacing w:before="160" w:after="160"/>
              <w:jc w:val="center"/>
            </w:pPr>
            <w:r w:rsidRPr="00717D76">
              <w:rPr>
                <w:sz w:val="22"/>
                <w:szCs w:val="22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7ADD3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4716A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64FA96E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3A419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75B2355" w14:textId="77777777" w:rsidR="003A618B" w:rsidRPr="00717D76" w:rsidRDefault="003A618B">
            <w:pPr>
              <w:rPr>
                <w:lang w:val="pt-BR"/>
              </w:rPr>
            </w:pPr>
          </w:p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3BF5" w14:textId="77777777" w:rsidR="003A618B" w:rsidRPr="00717D76" w:rsidRDefault="003A618B">
            <w:pPr>
              <w:rPr>
                <w:lang w:val="pt-BR"/>
              </w:rPr>
            </w:pPr>
          </w:p>
        </w:tc>
      </w:tr>
    </w:tbl>
    <w:p w14:paraId="46696255" w14:textId="77777777" w:rsidR="003A618B" w:rsidRPr="00717D76" w:rsidRDefault="003A618B">
      <w:pPr>
        <w:pStyle w:val="Body"/>
        <w:widowControl w:val="0"/>
        <w:jc w:val="center"/>
        <w:rPr>
          <w:sz w:val="16"/>
          <w:szCs w:val="16"/>
        </w:rPr>
      </w:pPr>
    </w:p>
    <w:p w14:paraId="53EE2002" w14:textId="77777777" w:rsidR="003A618B" w:rsidRPr="00717D76" w:rsidRDefault="003A618B">
      <w:pPr>
        <w:pStyle w:val="Body"/>
        <w:rPr>
          <w:sz w:val="2"/>
          <w:szCs w:val="2"/>
        </w:rPr>
      </w:pPr>
    </w:p>
    <w:p w14:paraId="714ED15A" w14:textId="77777777" w:rsidR="003A618B" w:rsidRPr="00717D76" w:rsidRDefault="003A618B">
      <w:pPr>
        <w:pStyle w:val="Body"/>
        <w:rPr>
          <w:sz w:val="2"/>
          <w:szCs w:val="2"/>
        </w:rPr>
      </w:pPr>
    </w:p>
    <w:p w14:paraId="77C267B9" w14:textId="77777777" w:rsidR="003A618B" w:rsidRPr="00717D76" w:rsidRDefault="003A618B">
      <w:pPr>
        <w:pStyle w:val="Body"/>
        <w:rPr>
          <w:sz w:val="2"/>
          <w:szCs w:val="2"/>
        </w:rPr>
      </w:pPr>
    </w:p>
    <w:p w14:paraId="78121220" w14:textId="77777777" w:rsidR="003A618B" w:rsidRPr="00717D76" w:rsidRDefault="003A618B">
      <w:pPr>
        <w:pStyle w:val="Body"/>
      </w:pPr>
    </w:p>
    <w:p w14:paraId="684E4172" w14:textId="77777777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t>Ementa</w:t>
      </w:r>
    </w:p>
    <w:p w14:paraId="5AE84A76" w14:textId="7D9D777F" w:rsidR="00010DA3" w:rsidRDefault="00010DA3" w:rsidP="00E74DCD">
      <w:pPr>
        <w:pStyle w:val="Body"/>
        <w:jc w:val="both"/>
        <w:rPr>
          <w:b/>
          <w:bCs/>
        </w:rPr>
      </w:pPr>
      <w:r w:rsidRPr="00010DA3">
        <w:t xml:space="preserve">Estudo e prática de Técnicas Composicionais Avançadas – desenvolvimento de habilidades na manipulação e exploração de fenômenos musicais e textuais relacionados às estruturas de grandes dimensões, bem como fenômenos </w:t>
      </w:r>
      <w:r w:rsidR="00B4239E" w:rsidRPr="00010DA3">
        <w:rPr>
          <w:b/>
          <w:bCs/>
        </w:rPr>
        <w:t>extramusicais</w:t>
      </w:r>
      <w:r w:rsidRPr="00010DA3">
        <w:t xml:space="preserve"> ligados a estas, com audição comentada de obras representativas do século XX, de grandes dimensões.</w:t>
      </w:r>
    </w:p>
    <w:p w14:paraId="1311D1F1" w14:textId="1C7D7041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t>Objetivos</w:t>
      </w:r>
    </w:p>
    <w:p w14:paraId="64D4AA16" w14:textId="7B8E77DC" w:rsidR="00BD41B8" w:rsidRDefault="00D168CD">
      <w:pPr>
        <w:pStyle w:val="Body"/>
      </w:pPr>
      <w:r w:rsidRPr="00717D76">
        <w:t xml:space="preserve">Oferecer ao aluno conhecimentos </w:t>
      </w:r>
      <w:r w:rsidR="00F7184B">
        <w:t xml:space="preserve">e estratégias </w:t>
      </w:r>
      <w:r w:rsidR="0036353D">
        <w:t>para a composição de obras em larga escala</w:t>
      </w:r>
      <w:r w:rsidR="00F7184B">
        <w:t>.</w:t>
      </w:r>
    </w:p>
    <w:p w14:paraId="38FADB17" w14:textId="690A4B42" w:rsidR="009856A8" w:rsidRPr="00717D76" w:rsidRDefault="00C82710" w:rsidP="003E3E80">
      <w:pPr>
        <w:pStyle w:val="Heading"/>
        <w:rPr>
          <w:lang w:val="pt-BR"/>
        </w:rPr>
      </w:pPr>
      <w:r w:rsidRPr="00717D76">
        <w:rPr>
          <w:lang w:val="pt-BR"/>
        </w:rPr>
        <w:t>Conteúdos</w:t>
      </w:r>
    </w:p>
    <w:p w14:paraId="707D336D" w14:textId="4E1FACEA" w:rsidR="00F37B22" w:rsidRPr="00F37B22" w:rsidRDefault="003E3E80" w:rsidP="00F37B22">
      <w:pPr>
        <w:pStyle w:val="ListParagraph"/>
        <w:numPr>
          <w:ilvl w:val="0"/>
          <w:numId w:val="4"/>
        </w:numPr>
        <w:jc w:val="both"/>
        <w:rPr>
          <w:lang w:val="pt-BR"/>
        </w:rPr>
      </w:pPr>
      <w:r>
        <w:rPr>
          <w:rFonts w:eastAsia="Times New Roman"/>
          <w:lang w:val="pt-BR"/>
        </w:rPr>
        <w:t xml:space="preserve">Elementos de prosódia, versificação, </w:t>
      </w:r>
      <w:r w:rsidR="00E1653C">
        <w:rPr>
          <w:rFonts w:eastAsia="Times New Roman"/>
          <w:lang w:val="pt-BR"/>
        </w:rPr>
        <w:t>métrica, rima e ritmo poético</w:t>
      </w:r>
    </w:p>
    <w:p w14:paraId="0E2AD682" w14:textId="5A99CE04" w:rsidR="00F37B22" w:rsidRPr="00F37B22" w:rsidRDefault="00F37B22" w:rsidP="00F37B22">
      <w:pPr>
        <w:pStyle w:val="ListParagraph"/>
        <w:numPr>
          <w:ilvl w:val="0"/>
          <w:numId w:val="4"/>
        </w:numPr>
        <w:jc w:val="both"/>
        <w:rPr>
          <w:lang w:val="pt-BR"/>
        </w:rPr>
      </w:pPr>
      <w:r w:rsidRPr="00F37B22">
        <w:rPr>
          <w:rFonts w:eastAsia="Times New Roman"/>
          <w:lang w:val="pt-BR"/>
        </w:rPr>
        <w:t>Problemas na composição vocal;</w:t>
      </w:r>
    </w:p>
    <w:p w14:paraId="1C740116" w14:textId="1F3EFAD8" w:rsidR="00F37B22" w:rsidRPr="00F37B22" w:rsidRDefault="00F37B22" w:rsidP="00F37B22">
      <w:pPr>
        <w:pStyle w:val="ListParagraph"/>
        <w:numPr>
          <w:ilvl w:val="0"/>
          <w:numId w:val="4"/>
        </w:numPr>
        <w:jc w:val="both"/>
        <w:rPr>
          <w:lang w:val="pt-BR"/>
        </w:rPr>
      </w:pPr>
      <w:r w:rsidRPr="00F37B22">
        <w:rPr>
          <w:rFonts w:eastAsia="Times New Roman"/>
          <w:lang w:val="pt-BR"/>
        </w:rPr>
        <w:t>Orquestração de obras para grande orquestra;</w:t>
      </w:r>
    </w:p>
    <w:p w14:paraId="295A63E3" w14:textId="4E29E13F" w:rsidR="00F37B22" w:rsidRPr="00F37B22" w:rsidRDefault="00F37B22" w:rsidP="00F37B22">
      <w:pPr>
        <w:pStyle w:val="ListParagraph"/>
        <w:numPr>
          <w:ilvl w:val="0"/>
          <w:numId w:val="4"/>
        </w:numPr>
        <w:jc w:val="both"/>
        <w:rPr>
          <w:lang w:val="pt-BR"/>
        </w:rPr>
      </w:pPr>
      <w:r w:rsidRPr="00F37B22">
        <w:rPr>
          <w:rFonts w:eastAsia="Times New Roman"/>
          <w:lang w:val="pt-BR"/>
        </w:rPr>
        <w:t>Composição em larga escala;</w:t>
      </w:r>
    </w:p>
    <w:p w14:paraId="0B71EE5F" w14:textId="77777777" w:rsidR="009856A8" w:rsidRPr="00F37B22" w:rsidRDefault="009856A8" w:rsidP="00F37B22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pt-BR"/>
        </w:rPr>
      </w:pPr>
      <w:r w:rsidRPr="00F37B22">
        <w:rPr>
          <w:lang w:val="pt-BR"/>
        </w:rPr>
        <w:t>Apresentação e discussão do trabalho criativo.</w:t>
      </w:r>
    </w:p>
    <w:p w14:paraId="2CD27C78" w14:textId="77777777" w:rsidR="009856A8" w:rsidRPr="00717D76" w:rsidRDefault="009856A8" w:rsidP="009856A8">
      <w:pPr>
        <w:jc w:val="both"/>
        <w:rPr>
          <w:lang w:val="pt-BR"/>
        </w:rPr>
      </w:pPr>
    </w:p>
    <w:p w14:paraId="21FDC5C9" w14:textId="77777777" w:rsidR="009856A8" w:rsidRPr="00717D76" w:rsidRDefault="009856A8">
      <w:pPr>
        <w:pStyle w:val="Heading"/>
        <w:rPr>
          <w:lang w:val="pt-BR"/>
        </w:rPr>
      </w:pPr>
    </w:p>
    <w:p w14:paraId="1F9980B8" w14:textId="77777777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t>Metodologia</w:t>
      </w:r>
    </w:p>
    <w:p w14:paraId="5EEBDE5F" w14:textId="77777777" w:rsidR="003A618B" w:rsidRPr="00717D76" w:rsidRDefault="00C82710">
      <w:pPr>
        <w:pStyle w:val="Body"/>
      </w:pPr>
      <w:r w:rsidRPr="00717D76">
        <w:t>Aulas teórico-práticas, trabalhos de composição e análise musical</w:t>
      </w:r>
    </w:p>
    <w:p w14:paraId="19BEBFF3" w14:textId="77777777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lastRenderedPageBreak/>
        <w:t>Avaliação</w:t>
      </w:r>
    </w:p>
    <w:p w14:paraId="45D69429" w14:textId="686FB8B1" w:rsidR="003A618B" w:rsidRPr="00717D76" w:rsidRDefault="000F602E">
      <w:pPr>
        <w:pStyle w:val="Body"/>
      </w:pPr>
      <w:r>
        <w:t>Composição para solistas, coro e grande orquestra entre 15 e 20 minutos</w:t>
      </w:r>
    </w:p>
    <w:p w14:paraId="53FEBC4A" w14:textId="77777777" w:rsidR="003A618B" w:rsidRPr="00717D76" w:rsidRDefault="00C82710">
      <w:pPr>
        <w:pStyle w:val="Heading"/>
        <w:rPr>
          <w:lang w:val="pt-BR"/>
        </w:rPr>
      </w:pPr>
      <w:r w:rsidRPr="00717D76">
        <w:rPr>
          <w:lang w:val="pt-BR"/>
        </w:rPr>
        <w:t>Bibliografia</w:t>
      </w:r>
    </w:p>
    <w:p w14:paraId="379AF7E9" w14:textId="77777777" w:rsidR="009856A8" w:rsidRPr="00717D76" w:rsidRDefault="009856A8" w:rsidP="009856A8">
      <w:pPr>
        <w:ind w:left="650" w:hanging="650"/>
        <w:jc w:val="both"/>
        <w:rPr>
          <w:rFonts w:ascii="Calibri" w:hAnsi="Calibri"/>
          <w:lang w:val="pt-BR"/>
        </w:rPr>
      </w:pPr>
      <w:r w:rsidRPr="00717D76">
        <w:rPr>
          <w:rFonts w:ascii="Calibri" w:hAnsi="Calibri"/>
          <w:lang w:val="pt-BR"/>
        </w:rPr>
        <w:t xml:space="preserve">Gomes, Wellington. </w:t>
      </w:r>
      <w:r w:rsidRPr="00717D76">
        <w:rPr>
          <w:rFonts w:ascii="Calibri" w:hAnsi="Calibri"/>
          <w:i/>
          <w:lang w:val="pt-BR"/>
        </w:rPr>
        <w:t xml:space="preserve">Grupo de Compositores da Bahia: Estratégias Orquestrais. </w:t>
      </w:r>
      <w:r w:rsidRPr="00717D76">
        <w:rPr>
          <w:rFonts w:ascii="Calibri" w:hAnsi="Calibri"/>
          <w:lang w:val="pt-BR"/>
        </w:rPr>
        <w:t>REÍZA 3. Salvador, BA: UFBA, 2002.</w:t>
      </w:r>
    </w:p>
    <w:p w14:paraId="4F257452" w14:textId="77777777" w:rsidR="003A618B" w:rsidRPr="00717D76" w:rsidRDefault="00C82710">
      <w:pPr>
        <w:pStyle w:val="Body"/>
        <w:ind w:left="567" w:hanging="567"/>
        <w:jc w:val="both"/>
      </w:pPr>
      <w:proofErr w:type="spellStart"/>
      <w:r w:rsidRPr="00717D76">
        <w:t>Kostka</w:t>
      </w:r>
      <w:proofErr w:type="spellEnd"/>
      <w:r w:rsidRPr="00717D76">
        <w:t xml:space="preserve">, Stefan M. </w:t>
      </w:r>
      <w:proofErr w:type="spellStart"/>
      <w:r w:rsidRPr="00717D76">
        <w:t>Materials</w:t>
      </w:r>
      <w:proofErr w:type="spellEnd"/>
      <w:r w:rsidRPr="00717D76">
        <w:t xml:space="preserve"> </w:t>
      </w:r>
      <w:proofErr w:type="spellStart"/>
      <w:r w:rsidRPr="00717D76">
        <w:t>and</w:t>
      </w:r>
      <w:proofErr w:type="spellEnd"/>
      <w:r w:rsidRPr="00717D76">
        <w:t xml:space="preserve"> </w:t>
      </w:r>
      <w:proofErr w:type="spellStart"/>
      <w:r w:rsidRPr="00717D76">
        <w:t>Techniques</w:t>
      </w:r>
      <w:proofErr w:type="spellEnd"/>
      <w:r w:rsidRPr="00717D76">
        <w:t xml:space="preserve"> </w:t>
      </w:r>
      <w:proofErr w:type="spellStart"/>
      <w:r w:rsidRPr="00717D76">
        <w:t>of</w:t>
      </w:r>
      <w:proofErr w:type="spellEnd"/>
      <w:r w:rsidRPr="00717D76">
        <w:t xml:space="preserve"> </w:t>
      </w:r>
      <w:proofErr w:type="spellStart"/>
      <w:r w:rsidRPr="00717D76">
        <w:t>Twentieth-Century</w:t>
      </w:r>
      <w:proofErr w:type="spellEnd"/>
      <w:r w:rsidRPr="00717D76">
        <w:t xml:space="preserve"> Music. 3a. ed. Prentice Hall, 2006.</w:t>
      </w:r>
    </w:p>
    <w:p w14:paraId="6AEC3CFC" w14:textId="77777777" w:rsidR="005F0984" w:rsidRPr="00717D76" w:rsidRDefault="005F0984" w:rsidP="005F0984">
      <w:pPr>
        <w:pStyle w:val="FootnoteText"/>
        <w:ind w:left="650" w:hanging="650"/>
        <w:jc w:val="both"/>
        <w:rPr>
          <w:rFonts w:ascii="Calibri" w:hAnsi="Calibri"/>
          <w:sz w:val="24"/>
        </w:rPr>
      </w:pPr>
      <w:proofErr w:type="spellStart"/>
      <w:r w:rsidRPr="00717D76">
        <w:rPr>
          <w:rFonts w:ascii="Calibri" w:hAnsi="Calibri"/>
          <w:sz w:val="24"/>
        </w:rPr>
        <w:t>Krammer</w:t>
      </w:r>
      <w:proofErr w:type="spellEnd"/>
      <w:r w:rsidRPr="00717D76">
        <w:rPr>
          <w:rFonts w:ascii="Calibri" w:hAnsi="Calibri"/>
          <w:sz w:val="24"/>
        </w:rPr>
        <w:t xml:space="preserve">, Jonathan D. </w:t>
      </w:r>
      <w:r w:rsidRPr="00717D76">
        <w:rPr>
          <w:rFonts w:ascii="Calibri" w:hAnsi="Calibri"/>
          <w:i/>
          <w:sz w:val="24"/>
        </w:rPr>
        <w:t xml:space="preserve">The Time </w:t>
      </w:r>
      <w:proofErr w:type="spellStart"/>
      <w:r w:rsidRPr="00717D76">
        <w:rPr>
          <w:rFonts w:ascii="Calibri" w:hAnsi="Calibri"/>
          <w:i/>
          <w:sz w:val="24"/>
        </w:rPr>
        <w:t>of</w:t>
      </w:r>
      <w:proofErr w:type="spellEnd"/>
      <w:r w:rsidRPr="00717D76">
        <w:rPr>
          <w:rFonts w:ascii="Calibri" w:hAnsi="Calibri"/>
          <w:i/>
          <w:sz w:val="24"/>
        </w:rPr>
        <w:t xml:space="preserve"> Music</w:t>
      </w:r>
      <w:r w:rsidRPr="00717D76">
        <w:rPr>
          <w:rFonts w:ascii="Calibri" w:hAnsi="Calibri"/>
          <w:sz w:val="24"/>
        </w:rPr>
        <w:t xml:space="preserve">. New York: </w:t>
      </w:r>
      <w:proofErr w:type="spellStart"/>
      <w:r w:rsidRPr="00717D76">
        <w:rPr>
          <w:rFonts w:ascii="Calibri" w:hAnsi="Calibri"/>
          <w:sz w:val="24"/>
        </w:rPr>
        <w:t>Schirmer</w:t>
      </w:r>
      <w:proofErr w:type="spellEnd"/>
      <w:r w:rsidRPr="00717D76">
        <w:rPr>
          <w:rFonts w:ascii="Calibri" w:hAnsi="Calibri"/>
          <w:sz w:val="24"/>
        </w:rPr>
        <w:t xml:space="preserve"> Books, 1988.</w:t>
      </w:r>
    </w:p>
    <w:p w14:paraId="03EC8F87" w14:textId="77777777" w:rsidR="003A618B" w:rsidRPr="00717D76" w:rsidRDefault="00C82710">
      <w:pPr>
        <w:pStyle w:val="Body"/>
        <w:ind w:left="567" w:hanging="567"/>
        <w:jc w:val="both"/>
      </w:pPr>
      <w:r w:rsidRPr="00717D76">
        <w:t xml:space="preserve">Lester, Joel. </w:t>
      </w:r>
      <w:proofErr w:type="spellStart"/>
      <w:r w:rsidRPr="00717D76">
        <w:t>Analytic</w:t>
      </w:r>
      <w:proofErr w:type="spellEnd"/>
      <w:r w:rsidRPr="00717D76">
        <w:t xml:space="preserve"> Approaches </w:t>
      </w:r>
      <w:proofErr w:type="spellStart"/>
      <w:r w:rsidRPr="00717D76">
        <w:t>to</w:t>
      </w:r>
      <w:proofErr w:type="spellEnd"/>
      <w:r w:rsidRPr="00717D76">
        <w:t xml:space="preserve"> </w:t>
      </w:r>
      <w:proofErr w:type="spellStart"/>
      <w:r w:rsidRPr="00717D76">
        <w:t>Twentieth-Century</w:t>
      </w:r>
      <w:proofErr w:type="spellEnd"/>
      <w:r w:rsidRPr="00717D76">
        <w:t xml:space="preserve"> Music. New York: Norton, 1989.</w:t>
      </w:r>
    </w:p>
    <w:p w14:paraId="254AEAD0" w14:textId="77777777" w:rsidR="003A618B" w:rsidRPr="00717D76" w:rsidRDefault="00C82710">
      <w:pPr>
        <w:pStyle w:val="Body"/>
        <w:ind w:left="567" w:hanging="567"/>
        <w:jc w:val="both"/>
      </w:pPr>
      <w:r w:rsidRPr="00717D76">
        <w:t xml:space="preserve">Perle, George. Serial </w:t>
      </w:r>
      <w:proofErr w:type="spellStart"/>
      <w:r w:rsidRPr="00717D76">
        <w:t>Composition</w:t>
      </w:r>
      <w:proofErr w:type="spellEnd"/>
      <w:r w:rsidRPr="00717D76">
        <w:t xml:space="preserve"> </w:t>
      </w:r>
      <w:proofErr w:type="spellStart"/>
      <w:r w:rsidRPr="00717D76">
        <w:t>and</w:t>
      </w:r>
      <w:proofErr w:type="spellEnd"/>
      <w:r w:rsidRPr="00717D76">
        <w:t xml:space="preserve"> </w:t>
      </w:r>
      <w:proofErr w:type="spellStart"/>
      <w:r w:rsidRPr="00717D76">
        <w:t>Atonality</w:t>
      </w:r>
      <w:proofErr w:type="spellEnd"/>
      <w:r w:rsidRPr="00717D76">
        <w:t xml:space="preserve">. Berkeley </w:t>
      </w:r>
      <w:proofErr w:type="spellStart"/>
      <w:r w:rsidRPr="00717D76">
        <w:t>and</w:t>
      </w:r>
      <w:proofErr w:type="spellEnd"/>
      <w:r w:rsidRPr="00717D76">
        <w:t xml:space="preserve"> Los Angeles: </w:t>
      </w:r>
      <w:proofErr w:type="spellStart"/>
      <w:r w:rsidRPr="00717D76">
        <w:t>University</w:t>
      </w:r>
      <w:proofErr w:type="spellEnd"/>
      <w:r w:rsidRPr="00717D76">
        <w:t xml:space="preserve"> </w:t>
      </w:r>
      <w:proofErr w:type="spellStart"/>
      <w:r w:rsidRPr="00717D76">
        <w:t>of</w:t>
      </w:r>
      <w:proofErr w:type="spellEnd"/>
      <w:r w:rsidRPr="00717D76">
        <w:t xml:space="preserve"> </w:t>
      </w:r>
      <w:proofErr w:type="spellStart"/>
      <w:r w:rsidRPr="00717D76">
        <w:t>California</w:t>
      </w:r>
      <w:proofErr w:type="spellEnd"/>
      <w:r w:rsidRPr="00717D76">
        <w:t xml:space="preserve"> Press, 1962.</w:t>
      </w:r>
    </w:p>
    <w:p w14:paraId="461EECF4" w14:textId="77777777" w:rsidR="003A618B" w:rsidRPr="00717D76" w:rsidRDefault="00C82710">
      <w:pPr>
        <w:pStyle w:val="Body"/>
        <w:ind w:left="567" w:hanging="567"/>
        <w:jc w:val="both"/>
      </w:pPr>
      <w:proofErr w:type="spellStart"/>
      <w:r w:rsidRPr="00717D76">
        <w:t>Persichetti</w:t>
      </w:r>
      <w:proofErr w:type="spellEnd"/>
      <w:r w:rsidRPr="00717D76">
        <w:t xml:space="preserve">, Vincent. </w:t>
      </w:r>
      <w:proofErr w:type="spellStart"/>
      <w:r w:rsidRPr="00717D76">
        <w:t>Twentieth</w:t>
      </w:r>
      <w:proofErr w:type="spellEnd"/>
      <w:r w:rsidRPr="00717D76">
        <w:t xml:space="preserve"> </w:t>
      </w:r>
      <w:proofErr w:type="spellStart"/>
      <w:r w:rsidRPr="00717D76">
        <w:t>Century</w:t>
      </w:r>
      <w:proofErr w:type="spellEnd"/>
      <w:r w:rsidRPr="00717D76">
        <w:t xml:space="preserve"> </w:t>
      </w:r>
      <w:proofErr w:type="spellStart"/>
      <w:r w:rsidRPr="00717D76">
        <w:t>Harmony</w:t>
      </w:r>
      <w:proofErr w:type="spellEnd"/>
      <w:r w:rsidRPr="00717D76">
        <w:t>. New York: Norton, 1961.</w:t>
      </w:r>
    </w:p>
    <w:p w14:paraId="2B7519BE" w14:textId="77777777" w:rsidR="003A618B" w:rsidRPr="00717D76" w:rsidRDefault="00C82710">
      <w:pPr>
        <w:pStyle w:val="Body"/>
        <w:ind w:left="567" w:hanging="567"/>
        <w:jc w:val="both"/>
      </w:pPr>
      <w:proofErr w:type="spellStart"/>
      <w:r w:rsidRPr="00717D76">
        <w:t>Straus</w:t>
      </w:r>
      <w:proofErr w:type="spellEnd"/>
      <w:r w:rsidRPr="00717D76">
        <w:t xml:space="preserve">, Joseph. </w:t>
      </w:r>
      <w:proofErr w:type="spellStart"/>
      <w:r w:rsidRPr="00717D76">
        <w:t>Introduction</w:t>
      </w:r>
      <w:proofErr w:type="spellEnd"/>
      <w:r w:rsidRPr="00717D76">
        <w:t xml:space="preserve"> </w:t>
      </w:r>
      <w:proofErr w:type="spellStart"/>
      <w:r w:rsidRPr="00717D76">
        <w:t>to</w:t>
      </w:r>
      <w:proofErr w:type="spellEnd"/>
      <w:r w:rsidRPr="00717D76">
        <w:t xml:space="preserve"> Post-Tonal </w:t>
      </w:r>
      <w:proofErr w:type="spellStart"/>
      <w:r w:rsidRPr="00717D76">
        <w:t>Theory</w:t>
      </w:r>
      <w:proofErr w:type="spellEnd"/>
      <w:r w:rsidRPr="00717D76">
        <w:t xml:space="preserve">. </w:t>
      </w:r>
      <w:proofErr w:type="spellStart"/>
      <w:r w:rsidRPr="00717D76">
        <w:t>Englewood</w:t>
      </w:r>
      <w:proofErr w:type="spellEnd"/>
      <w:r w:rsidRPr="00717D76">
        <w:t xml:space="preserve"> </w:t>
      </w:r>
      <w:proofErr w:type="spellStart"/>
      <w:r w:rsidRPr="00717D76">
        <w:t>Cliffs</w:t>
      </w:r>
      <w:proofErr w:type="spellEnd"/>
      <w:r w:rsidRPr="00717D76">
        <w:t>, NJ: Prentice-Hall, 1990.</w:t>
      </w:r>
    </w:p>
    <w:p w14:paraId="543B4109" w14:textId="77777777" w:rsidR="005F0984" w:rsidRPr="00717D76" w:rsidRDefault="005F0984">
      <w:pPr>
        <w:pStyle w:val="Body"/>
        <w:ind w:left="567" w:hanging="567"/>
        <w:jc w:val="both"/>
      </w:pPr>
      <w:proofErr w:type="spellStart"/>
      <w:r w:rsidRPr="00717D76">
        <w:t>Simms</w:t>
      </w:r>
      <w:proofErr w:type="spellEnd"/>
      <w:r w:rsidRPr="00717D76">
        <w:t xml:space="preserve">, Bryan R. </w:t>
      </w:r>
      <w:r w:rsidRPr="00717D76">
        <w:rPr>
          <w:i/>
        </w:rPr>
        <w:t xml:space="preserve">Music </w:t>
      </w:r>
      <w:proofErr w:type="spellStart"/>
      <w:r w:rsidRPr="00717D76">
        <w:rPr>
          <w:i/>
        </w:rPr>
        <w:t>of</w:t>
      </w:r>
      <w:proofErr w:type="spellEnd"/>
      <w:r w:rsidRPr="00717D76">
        <w:rPr>
          <w:i/>
        </w:rPr>
        <w:t xml:space="preserve"> </w:t>
      </w:r>
      <w:proofErr w:type="spellStart"/>
      <w:r w:rsidRPr="00717D76">
        <w:rPr>
          <w:i/>
        </w:rPr>
        <w:t>Twentieth</w:t>
      </w:r>
      <w:proofErr w:type="spellEnd"/>
      <w:r w:rsidRPr="00717D76">
        <w:rPr>
          <w:i/>
        </w:rPr>
        <w:t xml:space="preserve"> </w:t>
      </w:r>
      <w:proofErr w:type="spellStart"/>
      <w:r w:rsidRPr="00717D76">
        <w:rPr>
          <w:i/>
        </w:rPr>
        <w:t>Century</w:t>
      </w:r>
      <w:proofErr w:type="spellEnd"/>
      <w:r w:rsidRPr="00717D76">
        <w:rPr>
          <w:i/>
        </w:rPr>
        <w:t xml:space="preserve">: </w:t>
      </w:r>
      <w:proofErr w:type="spellStart"/>
      <w:r w:rsidRPr="00717D76">
        <w:rPr>
          <w:i/>
        </w:rPr>
        <w:t>An</w:t>
      </w:r>
      <w:proofErr w:type="spellEnd"/>
      <w:r w:rsidRPr="00717D76">
        <w:rPr>
          <w:i/>
        </w:rPr>
        <w:t xml:space="preserve"> </w:t>
      </w:r>
      <w:proofErr w:type="spellStart"/>
      <w:r w:rsidRPr="00717D76">
        <w:rPr>
          <w:i/>
        </w:rPr>
        <w:t>Anthology</w:t>
      </w:r>
      <w:proofErr w:type="spellEnd"/>
      <w:r w:rsidRPr="00717D76">
        <w:t xml:space="preserve">. New York: </w:t>
      </w:r>
      <w:proofErr w:type="spellStart"/>
      <w:r w:rsidRPr="00717D76">
        <w:t>Schirmer</w:t>
      </w:r>
      <w:proofErr w:type="spellEnd"/>
      <w:r w:rsidRPr="00717D76">
        <w:t xml:space="preserve"> Books, 1986.</w:t>
      </w:r>
    </w:p>
    <w:p w14:paraId="003AD189" w14:textId="77777777" w:rsidR="005F0984" w:rsidRPr="00717D76" w:rsidRDefault="005F0984" w:rsidP="005F0984">
      <w:pPr>
        <w:pStyle w:val="Body"/>
        <w:ind w:left="567" w:hanging="567"/>
        <w:jc w:val="both"/>
      </w:pPr>
      <w:proofErr w:type="spellStart"/>
      <w:r w:rsidRPr="00717D76">
        <w:t>Webern</w:t>
      </w:r>
      <w:proofErr w:type="spellEnd"/>
      <w:r w:rsidRPr="00717D76">
        <w:t xml:space="preserve">, Anton. </w:t>
      </w:r>
      <w:r w:rsidRPr="00717D76">
        <w:rPr>
          <w:i/>
          <w:iCs/>
        </w:rPr>
        <w:t>O caminho para a música nova</w:t>
      </w:r>
      <w:r w:rsidRPr="00717D76">
        <w:t xml:space="preserve">. Trad. Carlos </w:t>
      </w:r>
      <w:proofErr w:type="spellStart"/>
      <w:r w:rsidRPr="00717D76">
        <w:t>Kater</w:t>
      </w:r>
      <w:proofErr w:type="spellEnd"/>
      <w:r w:rsidRPr="00717D76">
        <w:t>. São Paulo: Novas Metas, 1984.</w:t>
      </w:r>
    </w:p>
    <w:p w14:paraId="6B853162" w14:textId="77777777" w:rsidR="005F0984" w:rsidRPr="00717D76" w:rsidRDefault="005F0984" w:rsidP="005F0984">
      <w:pPr>
        <w:jc w:val="both"/>
        <w:rPr>
          <w:rFonts w:ascii="Calibri" w:hAnsi="Calibri"/>
          <w:lang w:val="pt-BR"/>
        </w:rPr>
      </w:pPr>
    </w:p>
    <w:p w14:paraId="6FC47AC8" w14:textId="77777777" w:rsidR="005F0984" w:rsidRPr="00717D76" w:rsidRDefault="005F0984" w:rsidP="005F0984">
      <w:pPr>
        <w:ind w:left="650" w:hanging="650"/>
        <w:jc w:val="both"/>
        <w:rPr>
          <w:rFonts w:ascii="Calibri" w:hAnsi="Calibri"/>
          <w:lang w:val="pt-BR"/>
        </w:rPr>
      </w:pPr>
    </w:p>
    <w:p w14:paraId="5FA72E62" w14:textId="77777777" w:rsidR="003A618B" w:rsidRPr="00717D76" w:rsidRDefault="003A618B">
      <w:pPr>
        <w:pStyle w:val="Body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87794A" w:rsidRPr="00C87B0E" w14:paraId="08D7EC10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6E33F09" w14:textId="77777777" w:rsidR="0087794A" w:rsidRPr="00C87B0E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6F61030" w14:textId="77777777" w:rsidR="0087794A" w:rsidRPr="00C87B0E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87794A" w:rsidRPr="00C87B0E" w14:paraId="289CE2BA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5E87E77F" w14:textId="77777777" w:rsidR="0087794A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EC8CA21" w14:textId="77777777" w:rsidR="0087794A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7FF2969" w14:textId="77777777" w:rsidR="0087794A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2E45752" w14:textId="77777777" w:rsidR="0087794A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CF6A4C6" w14:textId="77777777" w:rsidR="0087794A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D1C44C8" w14:textId="77777777" w:rsidR="0087794A" w:rsidRPr="00C87B0E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0876214" w14:textId="77777777" w:rsidR="0087794A" w:rsidRPr="00C87B0E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4CA86A9" w14:textId="77777777" w:rsidR="0087794A" w:rsidRPr="00C87B0E" w:rsidRDefault="0087794A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9CB9540" w14:textId="77777777" w:rsidR="003A618B" w:rsidRPr="00717D76" w:rsidRDefault="003A618B" w:rsidP="0087794A">
      <w:pPr>
        <w:pStyle w:val="Body"/>
        <w:widowControl w:val="0"/>
      </w:pPr>
      <w:bookmarkStart w:id="0" w:name="_GoBack"/>
      <w:bookmarkEnd w:id="0"/>
    </w:p>
    <w:sectPr w:rsidR="003A618B" w:rsidRPr="00717D76" w:rsidSect="0087794A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26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11BAE7" w14:textId="77777777" w:rsidR="004C5F8E" w:rsidRDefault="004C5F8E">
      <w:r>
        <w:separator/>
      </w:r>
    </w:p>
  </w:endnote>
  <w:endnote w:type="continuationSeparator" w:id="0">
    <w:p w14:paraId="31856FAC" w14:textId="77777777" w:rsidR="004C5F8E" w:rsidRDefault="004C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7F379" w14:textId="77777777" w:rsidR="003A618B" w:rsidRDefault="003A618B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BA388" w14:textId="77777777" w:rsidR="004C5F8E" w:rsidRDefault="004C5F8E">
      <w:r>
        <w:separator/>
      </w:r>
    </w:p>
  </w:footnote>
  <w:footnote w:type="continuationSeparator" w:id="0">
    <w:p w14:paraId="61F1B7E2" w14:textId="77777777" w:rsidR="004C5F8E" w:rsidRDefault="004C5F8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978EE" w14:textId="77777777" w:rsidR="003A618B" w:rsidRDefault="003A618B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C2632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2EB447F"/>
    <w:multiLevelType w:val="hybridMultilevel"/>
    <w:tmpl w:val="CB9E2562"/>
    <w:lvl w:ilvl="0" w:tplc="E0CEEA7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C90668"/>
    <w:multiLevelType w:val="hybridMultilevel"/>
    <w:tmpl w:val="29F87652"/>
    <w:numStyleLink w:val="ImportedStyle1"/>
  </w:abstractNum>
  <w:abstractNum w:abstractNumId="3">
    <w:nsid w:val="58CD03DF"/>
    <w:multiLevelType w:val="hybridMultilevel"/>
    <w:tmpl w:val="5F4699DA"/>
    <w:lvl w:ilvl="0" w:tplc="E0CEEA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AE3DAB"/>
    <w:multiLevelType w:val="hybridMultilevel"/>
    <w:tmpl w:val="29F87652"/>
    <w:styleLink w:val="ImportedStyle1"/>
    <w:lvl w:ilvl="0" w:tplc="8B8E384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BCDE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74F4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3EE1F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5CFE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9ADA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CCF78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8EE4B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BC34E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18B"/>
    <w:rsid w:val="00010DA3"/>
    <w:rsid w:val="000A7BA9"/>
    <w:rsid w:val="000F602E"/>
    <w:rsid w:val="0035525C"/>
    <w:rsid w:val="0036353D"/>
    <w:rsid w:val="003A618B"/>
    <w:rsid w:val="003E3E80"/>
    <w:rsid w:val="003E4BCF"/>
    <w:rsid w:val="004C5F8E"/>
    <w:rsid w:val="005F0984"/>
    <w:rsid w:val="006169A6"/>
    <w:rsid w:val="006D1A17"/>
    <w:rsid w:val="00717D76"/>
    <w:rsid w:val="0087794A"/>
    <w:rsid w:val="009856A8"/>
    <w:rsid w:val="009B08A2"/>
    <w:rsid w:val="00B4239E"/>
    <w:rsid w:val="00BD41B8"/>
    <w:rsid w:val="00C36862"/>
    <w:rsid w:val="00C82710"/>
    <w:rsid w:val="00D168CD"/>
    <w:rsid w:val="00E1653C"/>
    <w:rsid w:val="00E74DCD"/>
    <w:rsid w:val="00F37B22"/>
    <w:rsid w:val="00F653CC"/>
    <w:rsid w:val="00F7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79B1"/>
  <w15:docId w15:val="{2DE68321-987F-41D9-B7C5-8343C0CA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odyText">
    <w:name w:val="Body Text"/>
    <w:basedOn w:val="Normal"/>
    <w:link w:val="BodyTextChar"/>
    <w:rsid w:val="005F09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pt-BR" w:eastAsia="pt-BR"/>
    </w:rPr>
  </w:style>
  <w:style w:type="character" w:customStyle="1" w:styleId="BodyTextChar">
    <w:name w:val="Body Text Char"/>
    <w:basedOn w:val="DefaultParagraphFont"/>
    <w:link w:val="BodyText"/>
    <w:rsid w:val="005F0984"/>
    <w:rPr>
      <w:rFonts w:eastAsia="Times New Roman"/>
      <w:sz w:val="24"/>
      <w:szCs w:val="24"/>
      <w:bdr w:val="none" w:sz="0" w:space="0" w:color="auto"/>
    </w:rPr>
  </w:style>
  <w:style w:type="paragraph" w:styleId="FootnoteText">
    <w:name w:val="footnote text"/>
    <w:basedOn w:val="Normal"/>
    <w:link w:val="FootnoteTextChar"/>
    <w:semiHidden/>
    <w:rsid w:val="005F09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0"/>
      <w:szCs w:val="20"/>
      <w:bdr w:val="none" w:sz="0" w:space="0" w:color="auto"/>
      <w:lang w:val="pt-BR"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5F0984"/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311</Words>
  <Characters>1775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</dc:creator>
  <cp:lastModifiedBy>Pedro Kroger</cp:lastModifiedBy>
  <cp:revision>22</cp:revision>
  <dcterms:created xsi:type="dcterms:W3CDTF">2016-07-24T15:42:00Z</dcterms:created>
  <dcterms:modified xsi:type="dcterms:W3CDTF">2017-03-02T14:17:00Z</dcterms:modified>
</cp:coreProperties>
</file>