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7D37A" w14:textId="1E554D7B" w:rsidR="00883187" w:rsidRPr="00883187" w:rsidRDefault="00CA1D0B" w:rsidP="00AD70C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5" w:right="-1085"/>
        <w:rPr>
          <w:rFonts w:ascii="Times New Roman" w:hAnsi="Times New Roman"/>
          <w:spacing w:val="107"/>
          <w:position w:val="1"/>
          <w:sz w:val="20"/>
          <w:szCs w:val="20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g">
            <w:drawing>
              <wp:inline distT="0" distB="0" distL="0" distR="0" wp14:anchorId="774C2CA6" wp14:editId="65FFB87C">
                <wp:extent cx="567690" cy="634365"/>
                <wp:effectExtent l="0" t="0" r="16510" b="26035"/>
                <wp:docPr id="102" name="Agrupa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90" cy="634365"/>
                          <a:chOff x="0" y="0"/>
                          <a:chExt cx="1119" cy="1134"/>
                        </a:xfrm>
                      </wpg:grpSpPr>
                      <pic:pic xmlns:pic="http://schemas.openxmlformats.org/drawingml/2006/picture">
                        <pic:nvPicPr>
                          <pic:cNvPr id="10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" y="15"/>
                            <a:ext cx="780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Freeform 83"/>
                        <wps:cNvSpPr>
                          <a:spLocks/>
                        </wps:cNvSpPr>
                        <wps:spPr bwMode="auto">
                          <a:xfrm>
                            <a:off x="9" y="9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5"/>
                        <wps:cNvSpPr>
                          <a:spLocks/>
                        </wps:cNvSpPr>
                        <wps:spPr bwMode="auto">
                          <a:xfrm>
                            <a:off x="9" y="1123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6"/>
                        <wps:cNvSpPr>
                          <a:spLocks/>
                        </wps:cNvSpPr>
                        <wps:spPr bwMode="auto">
                          <a:xfrm>
                            <a:off x="1113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1C8765" id="Agrupar 102" o:spid="_x0000_s1026" style="width:44.7pt;height:49.95pt;mso-position-horizontal-relative:char;mso-position-vertical-relative:line" coordsize="1119,1134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27" type="#_x0000_t75" style="position:absolute;left:173;top:15;width:780;height: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O&#10;Eh3DAAAA3AAAAA8AAABkcnMvZG93bnJldi54bWxET01rwkAQvQv+h2WE3nRjC1Kiq1RBKEQFU4Ue&#10;h+w0Cc3OxuxqYn69KxR6m8f7nMWqM5W4UeNKywqmkwgEcWZ1ybmC09d2/A7CeWSNlWVScCcHq+Vw&#10;sMBY25aPdEt9LkIIuxgVFN7XsZQuK8igm9iaOHA/tjHoA2xyqRtsQ7ip5GsUzaTBkkNDgTVtCsp+&#10;06tRsD7vL+trvj91dlf2+tAn5v6dKPUy6j7mIDx1/l/85/7UYX70Bs9nwgVy+Q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604SHcMAAADcAAAADwAAAAAAAAAAAAAAAACcAgAA&#10;ZHJzL2Rvd25yZXYueG1sUEsFBgAAAAAEAAQA9wAAAIwDAAAAAA==&#10;">
                  <v:imagedata r:id="rId5" o:title=""/>
                </v:shape>
                <v:polyline id="Freeform 83" o:spid="_x0000_s1028" style="position:absolute;visibility:visible;mso-wrap-style:square;v-text-anchor:top" points="9,9,1108,9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LqVEwgAA&#10;ANwAAAAPAAAAZHJzL2Rvd25yZXYueG1sRE9Na8JAEL0X+h+WKfRWN5VSJLqKEYXiJTR68Dhkx2xo&#10;djZk1zX5912h0Ns83uesNqPtRKTBt44VvM8yEMS10y03Cs6nw9sChA/IGjvHpGAiD5v189MKc+3u&#10;/E2xCo1IIexzVGBC6HMpfW3Iop+5njhxVzdYDAkOjdQD3lO47eQ8yz6lxZZTg8Gedobqn+pmFRSX&#10;qlj4OC+Ph8Lsb9M2clOUSr2+jNsliEBj+Bf/ub90mp99wOOZdIFc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gupUTCAAAA3AAAAA8AAAAAAAAAAAAAAAAAlwIAAGRycy9kb3du&#10;cmV2LnhtbFBLBQYAAAAABAAEAPUAAACGAwAAAAA=&#10;" filled="f" strokeweight=".48pt">
                  <v:path arrowok="t" o:connecttype="custom" o:connectlocs="0,0;1099,0" o:connectangles="0,0"/>
                </v:polyline>
                <v:polyline id="Freeform 84" o:spid="_x0000_s1029" style="position:absolute;visibility:visible;mso-wrap-style:square;v-text-anchor:top" points="5,5,5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VZzwQAA&#10;ANwAAAAPAAAAZHJzL2Rvd25yZXYueG1sRE9Na8JAEL0X+h+WEbyUuqmQIKmriFjxaiqlxyE7JsHs&#10;bLq7muTfu4LQ2zze5yzXg2nFjZxvLCv4mCUgiEurG64UnL6/3hcgfEDW2FomBSN5WK9eX5aYa9vz&#10;kW5FqEQMYZ+jgjqELpfSlzUZ9DPbEUfubJ3BEKGrpHbYx3DTynmSZNJgw7Ghxo62NZWX4moU+Ler&#10;G/d28fObGbOVdEp3u79Uqelk2HyCCDSEf/HTfdBxfpLC45l4gVzd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91Wc8EAAADcAAAADwAAAAAAAAAAAAAAAACXAgAAZHJzL2Rvd25y&#10;ZXYueG1sUEsFBgAAAAAEAAQA9QAAAIUDAAAAAA==&#10;" filled="f" strokeweight="6095emu">
                  <v:path arrowok="t" o:connecttype="custom" o:connectlocs="0,0;0,1123" o:connectangles="0,0"/>
                </v:polyline>
                <v:polyline id="Freeform 85" o:spid="_x0000_s1030" style="position:absolute;visibility:visible;mso-wrap-style:square;v-text-anchor:top" points="9,1123,1108,1123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sJ6owAAA&#10;ANwAAAAPAAAAZHJzL2Rvd25yZXYueG1sRE9Ni8IwEL0L/ocwgjdN14NINYpdFMSLWD14HJrZpmwz&#10;KU2s9d8bQfA2j/c5q01va9FR6yvHCn6mCQjiwumKSwXXy36yAOEDssbaMSl4kofNejhYYardg8/U&#10;5aEUMYR9igpMCE0qpS8MWfRT1xBH7s+1FkOEbSl1i48Ybms5S5K5tFhxbDDY0K+h4j+/WwXZLc8W&#10;vpudjvvM7O7PbcdldlJqPOq3SxCB+vAVf9wHHecnc3g/Ey+Q6x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sJ6owAAAANwAAAAPAAAAAAAAAAAAAAAAAJcCAABkcnMvZG93bnJl&#10;di54bWxQSwUGAAAAAAQABAD1AAAAhAMAAAAA&#10;" filled="f" strokeweight=".48pt">
                  <v:path arrowok="t" o:connecttype="custom" o:connectlocs="0,0;1099,0" o:connectangles="0,0"/>
                </v:polyline>
                <v:polyline id="Freeform 86" o:spid="_x0000_s1031" style="position:absolute;visibility:visible;mso-wrap-style:square;v-text-anchor:top" points="1113,5,1113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Yqn4wAAA&#10;ANwAAAAPAAAAZHJzL2Rvd25yZXYueG1sRE9Na8JAEL0X+h+WKfRWNwmlDdFVRFCSo1bvQ3ZMotnZ&#10;kF2T6K93C4Xe5vE+Z7GaTCsG6l1jWUE8i0AQl1Y3XCk4/mw/UhDOI2tsLZOCOzlYLV9fFphpO/Ke&#10;hoOvRAhhl6GC2vsuk9KVNRl0M9sRB+5se4M+wL6SuscxhJtWJlH0JQ02HBpq7GhTU3k93IyC4vQ5&#10;FGbtp1zbXZE+5Ckxl1ip97dpPQfhafL/4j93rsP86Bt+nwkXyO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BYqn4wAAAANwAAAAPAAAAAAAAAAAAAAAAAJcCAABkcnMvZG93bnJl&#10;di54bWxQSwUGAAAAAAQABAD1AAAAhAMAAAAA&#10;" filled="f" strokeweight=".48pt">
                  <v:path arrowok="t" o:connecttype="custom" o:connectlocs="0,0;0,1123" o:connectangles="0,0"/>
                </v:polyline>
                <w10:anchorlock/>
              </v:group>
            </w:pict>
          </mc:Fallback>
        </mc:AlternateContent>
      </w:r>
      <w:r w:rsidR="00883187" w:rsidRPr="00883187">
        <w:rPr>
          <w:rFonts w:ascii="Times New Roman" w:hAnsi="Times New Roman"/>
          <w:spacing w:val="11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535EAE1C" wp14:editId="2B17DE05">
                <wp:extent cx="3000375" cy="628650"/>
                <wp:effectExtent l="0" t="0" r="22225" b="31750"/>
                <wp:docPr id="101" name="Caixa de Tex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62865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0A3CBD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79"/>
                              <w:ind w:left="214" w:right="340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U N I V E R S I D A D E F E D E R A L D A B A H I A</w:t>
                            </w:r>
                          </w:p>
                          <w:p w14:paraId="38C8EAB7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214" w:right="234"/>
                              <w:jc w:val="center"/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 xml:space="preserve">Escola </w:t>
                            </w:r>
                            <w:r w:rsidRPr="009642FC">
                              <w:rPr>
                                <w:bCs w:val="0"/>
                                <w:spacing w:val="11"/>
                                <w:w w:val="105"/>
                                <w:sz w:val="18"/>
                                <w:szCs w:val="18"/>
                              </w:rPr>
                              <w:t>de</w:t>
                            </w:r>
                            <w:r w:rsidRPr="009642FC">
                              <w:rPr>
                                <w:bCs w:val="0"/>
                                <w:spacing w:val="61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>Música</w:t>
                            </w:r>
                          </w:p>
                          <w:p w14:paraId="0EE146F9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14" w:right="233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Departamento de Música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35EAE1C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01" o:spid="_x0000_s1026" type="#_x0000_t202" style="width:236.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" filled="f" strokeweight=".48pt">
                <v:textbox inset="0,0,0,0">
                  <w:txbxContent>
                    <w:p w14:paraId="190A3CBD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79"/>
                        <w:ind w:left="214" w:right="340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U N I V E R S I D A D E F E D E R A L D A B A H I A</w:t>
                      </w:r>
                    </w:p>
                    <w:p w14:paraId="38C8EAB7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7"/>
                        <w:ind w:left="214" w:right="234"/>
                        <w:jc w:val="center"/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 xml:space="preserve">Escola </w:t>
                      </w:r>
                      <w:r w:rsidRPr="009642FC">
                        <w:rPr>
                          <w:bCs w:val="0"/>
                          <w:spacing w:val="11"/>
                          <w:w w:val="105"/>
                          <w:sz w:val="18"/>
                          <w:szCs w:val="18"/>
                        </w:rPr>
                        <w:t>de</w:t>
                      </w:r>
                      <w:r w:rsidRPr="009642FC">
                        <w:rPr>
                          <w:bCs w:val="0"/>
                          <w:spacing w:val="61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>Música</w:t>
                      </w:r>
                    </w:p>
                    <w:p w14:paraId="0EE146F9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2"/>
                        <w:ind w:left="214" w:right="233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Departamento de Música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D3E94">
        <w:rPr>
          <w:rFonts w:ascii="Times New Roman" w:hAnsi="Times New Roman"/>
          <w:spacing w:val="107"/>
          <w:position w:val="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26AAD510" wp14:editId="55199F2D">
                <wp:extent cx="2333625" cy="629285"/>
                <wp:effectExtent l="0" t="0" r="28575" b="31115"/>
                <wp:docPr id="100" name="Caixa de Tex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62928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556D3A" w14:textId="77777777" w:rsidR="00883187" w:rsidRPr="009642FC" w:rsidRDefault="006D3E94" w:rsidP="006D3E94">
                            <w:pPr>
                              <w:pStyle w:val="BodyText"/>
                              <w:kinsoku w:val="0"/>
                              <w:overflowPunct w:val="0"/>
                              <w:spacing w:before="146"/>
                              <w:ind w:left="899" w:right="862" w:hanging="53"/>
                              <w:jc w:val="center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PROGRAMA </w:t>
                            </w:r>
                            <w:r w:rsidR="00883187"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>DE COMPONENTE CURRICULAR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AAD510" id="Caixa de Texto 100" o:spid="_x0000_s1027" type="#_x0000_t202" style="width:183.75pt;height:4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" filled="f" strokeweight=".48pt">
                <v:textbox inset="0,0,0,0">
                  <w:txbxContent>
                    <w:p w14:paraId="25556D3A" w14:textId="77777777" w:rsidR="00883187" w:rsidRPr="009642FC" w:rsidRDefault="006D3E94" w:rsidP="006D3E94">
                      <w:pPr>
                        <w:pStyle w:val="BodyText"/>
                        <w:kinsoku w:val="0"/>
                        <w:overflowPunct w:val="0"/>
                        <w:spacing w:before="146"/>
                        <w:ind w:left="899" w:right="862" w:hanging="53"/>
                        <w:jc w:val="center"/>
                        <w:rPr>
                          <w:bCs w:val="0"/>
                          <w:sz w:val="22"/>
                          <w:szCs w:val="22"/>
                        </w:rPr>
                      </w:pPr>
                      <w:r w:rsidRPr="009642FC">
                        <w:rPr>
                          <w:bCs w:val="0"/>
                          <w:sz w:val="22"/>
                          <w:szCs w:val="22"/>
                        </w:rPr>
                        <w:t xml:space="preserve">PROGRAMA </w:t>
                      </w:r>
                      <w:r w:rsidR="00883187" w:rsidRPr="009642FC">
                        <w:rPr>
                          <w:bCs w:val="0"/>
                          <w:sz w:val="22"/>
                          <w:szCs w:val="22"/>
                        </w:rPr>
                        <w:t>DE COMPONENTE CURRICULAR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48E1F6" w14:textId="77777777" w:rsidR="00883187" w:rsidRP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105"/>
        <w:rPr>
          <w:rFonts w:ascii="Times New Roman" w:hAnsi="Times New Roman"/>
          <w:sz w:val="17"/>
          <w:szCs w:val="17"/>
        </w:rPr>
      </w:pPr>
    </w:p>
    <w:tbl>
      <w:tblPr>
        <w:tblW w:w="9628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  <w:gridCol w:w="185"/>
        <w:gridCol w:w="7929"/>
      </w:tblGrid>
      <w:tr w:rsidR="00883187" w:rsidRPr="00B573AF" w14:paraId="2D467F50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170C2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1FACE1" w14:textId="77777777" w:rsidR="00883187" w:rsidRPr="00B573AF" w:rsidRDefault="00883187" w:rsidP="00AD70C7">
            <w:pPr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E484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NO M E</w:t>
            </w:r>
          </w:p>
        </w:tc>
      </w:tr>
      <w:tr w:rsidR="00883187" w:rsidRPr="00B573AF" w14:paraId="5A26254C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4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EDC62" w14:textId="77777777" w:rsidR="00883187" w:rsidRPr="00B573AF" w:rsidRDefault="00883187" w:rsidP="000E46CE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3AF">
              <w:rPr>
                <w:rFonts w:cs="Calibri"/>
                <w:w w:val="105"/>
                <w:sz w:val="20"/>
                <w:szCs w:val="20"/>
              </w:rPr>
              <w:t>MUS</w:t>
            </w:r>
            <w:r w:rsidR="000E46CE">
              <w:rPr>
                <w:rFonts w:cs="Calibri"/>
                <w:w w:val="105"/>
                <w:sz w:val="20"/>
                <w:szCs w:val="20"/>
              </w:rPr>
              <w:t>A</w:t>
            </w:r>
            <w:r w:rsidRPr="00B573AF">
              <w:rPr>
                <w:rFonts w:cs="Calibri"/>
                <w:w w:val="105"/>
                <w:sz w:val="20"/>
                <w:szCs w:val="20"/>
              </w:rPr>
              <w:t xml:space="preserve"> </w:t>
            </w:r>
            <w:r w:rsidR="000E46CE">
              <w:rPr>
                <w:rFonts w:cs="Calibri"/>
                <w:w w:val="105"/>
                <w:sz w:val="20"/>
                <w:szCs w:val="20"/>
              </w:rPr>
              <w:t>94</w:t>
            </w:r>
          </w:p>
        </w:tc>
        <w:tc>
          <w:tcPr>
            <w:tcW w:w="18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A9578B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5553" w14:textId="77777777" w:rsidR="00883187" w:rsidRPr="00B573AF" w:rsidRDefault="000E46CE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pacing w:val="19"/>
                <w:w w:val="105"/>
                <w:sz w:val="20"/>
                <w:szCs w:val="20"/>
              </w:rPr>
              <w:t>TÉCNICA VOCAL</w:t>
            </w:r>
            <w:r w:rsidR="009642FC">
              <w:rPr>
                <w:rFonts w:cs="Calibri"/>
                <w:spacing w:val="19"/>
                <w:w w:val="105"/>
                <w:sz w:val="20"/>
                <w:szCs w:val="20"/>
              </w:rPr>
              <w:t xml:space="preserve"> </w:t>
            </w:r>
            <w:r>
              <w:rPr>
                <w:rFonts w:cs="Calibri"/>
                <w:spacing w:val="19"/>
                <w:w w:val="105"/>
                <w:sz w:val="20"/>
                <w:szCs w:val="20"/>
              </w:rPr>
              <w:t>I</w:t>
            </w:r>
            <w:r w:rsidR="009642FC">
              <w:rPr>
                <w:rFonts w:cs="Calibri"/>
                <w:spacing w:val="19"/>
                <w:w w:val="105"/>
                <w:sz w:val="20"/>
                <w:szCs w:val="20"/>
              </w:rPr>
              <w:t>I</w:t>
            </w:r>
          </w:p>
        </w:tc>
      </w:tr>
    </w:tbl>
    <w:p w14:paraId="0471ADC7" w14:textId="77777777" w:rsid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16"/>
          <w:szCs w:val="16"/>
        </w:rPr>
      </w:pPr>
    </w:p>
    <w:tbl>
      <w:tblPr>
        <w:tblW w:w="9639" w:type="dxa"/>
        <w:tblInd w:w="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543"/>
        <w:gridCol w:w="543"/>
        <w:gridCol w:w="782"/>
        <w:gridCol w:w="236"/>
        <w:gridCol w:w="542"/>
        <w:gridCol w:w="543"/>
        <w:gridCol w:w="802"/>
        <w:gridCol w:w="236"/>
        <w:gridCol w:w="2234"/>
        <w:gridCol w:w="236"/>
        <w:gridCol w:w="2283"/>
      </w:tblGrid>
      <w:tr w:rsidR="007516CC" w:rsidRPr="00B573AF" w14:paraId="140F97D1" w14:textId="77777777" w:rsidTr="00A246CD">
        <w:trPr>
          <w:trHeight w:val="570"/>
        </w:trPr>
        <w:tc>
          <w:tcPr>
            <w:tcW w:w="2527" w:type="dxa"/>
            <w:gridSpan w:val="4"/>
            <w:shd w:val="clear" w:color="auto" w:fill="auto"/>
          </w:tcPr>
          <w:p w14:paraId="1824649E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4734B327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BC9AA05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1887" w:type="dxa"/>
            <w:gridSpan w:val="3"/>
            <w:shd w:val="clear" w:color="auto" w:fill="auto"/>
          </w:tcPr>
          <w:p w14:paraId="128C6D44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30488F50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MÓDULO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AAEC015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34" w:type="dxa"/>
            <w:shd w:val="clear" w:color="auto" w:fill="auto"/>
          </w:tcPr>
          <w:p w14:paraId="4D0BE588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5C716E91" w14:textId="77777777" w:rsidR="004459B2" w:rsidRPr="00586DF7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CURSO (</w:t>
            </w:r>
            <w:r w:rsidR="004459B2" w:rsidRPr="00586DF7">
              <w:rPr>
                <w:b/>
                <w:sz w:val="18"/>
                <w:szCs w:val="18"/>
              </w:rPr>
              <w:t>S)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06AB9A8E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83" w:type="dxa"/>
            <w:shd w:val="clear" w:color="auto" w:fill="auto"/>
          </w:tcPr>
          <w:p w14:paraId="0054DFF4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5320471E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ANO VIGENTE</w:t>
            </w:r>
          </w:p>
          <w:p w14:paraId="18551B93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</w:tr>
      <w:tr w:rsidR="00AB77DC" w:rsidRPr="00B573AF" w14:paraId="36655B04" w14:textId="77777777" w:rsidTr="00A246CD">
        <w:trPr>
          <w:trHeight w:val="250"/>
        </w:trPr>
        <w:tc>
          <w:tcPr>
            <w:tcW w:w="659" w:type="dxa"/>
            <w:shd w:val="clear" w:color="auto" w:fill="auto"/>
          </w:tcPr>
          <w:p w14:paraId="353FF65B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71DADB32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543" w:type="dxa"/>
            <w:shd w:val="clear" w:color="auto" w:fill="auto"/>
          </w:tcPr>
          <w:p w14:paraId="7417FAB5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82" w:type="dxa"/>
            <w:shd w:val="clear" w:color="auto" w:fill="auto"/>
          </w:tcPr>
          <w:p w14:paraId="56F9E12C" w14:textId="77777777" w:rsidR="00AB77DC" w:rsidRPr="009642FC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AB77DC" w:rsidRPr="009642FC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B4032B8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78E69F99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428599DB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P</w:t>
            </w:r>
          </w:p>
        </w:tc>
        <w:tc>
          <w:tcPr>
            <w:tcW w:w="802" w:type="dxa"/>
            <w:shd w:val="clear" w:color="auto" w:fill="auto"/>
          </w:tcPr>
          <w:p w14:paraId="1A6C4858" w14:textId="77777777" w:rsidR="00AB77DC" w:rsidRPr="00B573AF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AB77DC" w:rsidRPr="00B573AF">
              <w:rPr>
                <w:sz w:val="16"/>
                <w:szCs w:val="16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7200D05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 w:val="restart"/>
            <w:shd w:val="clear" w:color="auto" w:fill="auto"/>
          </w:tcPr>
          <w:p w14:paraId="33A0435F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26456316" w14:textId="77777777" w:rsidR="00AB77DC" w:rsidRPr="00700BE0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 w:rsidRPr="00700BE0">
              <w:rPr>
                <w:sz w:val="16"/>
                <w:szCs w:val="16"/>
              </w:rPr>
              <w:t>Graduação</w:t>
            </w:r>
          </w:p>
          <w:p w14:paraId="4EF71916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88A2F84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83" w:type="dxa"/>
            <w:vMerge w:val="restart"/>
            <w:shd w:val="clear" w:color="auto" w:fill="auto"/>
          </w:tcPr>
          <w:p w14:paraId="684DC294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0A2E89B3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2016</w:t>
            </w:r>
          </w:p>
        </w:tc>
      </w:tr>
      <w:tr w:rsidR="004967BC" w:rsidRPr="00B573AF" w14:paraId="3C8E4B3C" w14:textId="77777777" w:rsidTr="00A246CD">
        <w:trPr>
          <w:trHeight w:val="250"/>
        </w:trPr>
        <w:tc>
          <w:tcPr>
            <w:tcW w:w="659" w:type="dxa"/>
            <w:shd w:val="clear" w:color="auto" w:fill="auto"/>
          </w:tcPr>
          <w:p w14:paraId="69616AC3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5949B186" w14:textId="77777777" w:rsidR="004967BC" w:rsidRPr="00B573AF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43" w:type="dxa"/>
            <w:shd w:val="clear" w:color="auto" w:fill="auto"/>
          </w:tcPr>
          <w:p w14:paraId="7B2C5717" w14:textId="77777777" w:rsidR="00531AB6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6F15FF65" w14:textId="77777777" w:rsidR="00531AB6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  <w:p w14:paraId="39F3B137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54E257A2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782" w:type="dxa"/>
            <w:shd w:val="clear" w:color="auto" w:fill="auto"/>
          </w:tcPr>
          <w:p w14:paraId="0A48B4BA" w14:textId="77777777" w:rsidR="00647C94" w:rsidRDefault="00647C9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2249F301" w14:textId="77777777" w:rsidR="004967BC" w:rsidRPr="00B573AF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09FC2005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28650B34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476B83E3" w14:textId="77777777" w:rsidR="00D03591" w:rsidRPr="00B573AF" w:rsidRDefault="000E46CE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43" w:type="dxa"/>
            <w:shd w:val="clear" w:color="auto" w:fill="auto"/>
          </w:tcPr>
          <w:p w14:paraId="02AF6593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1DD85E2B" w14:textId="77777777" w:rsidR="00D03591" w:rsidRPr="00B573AF" w:rsidRDefault="000E46CE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802" w:type="dxa"/>
            <w:shd w:val="clear" w:color="auto" w:fill="auto"/>
          </w:tcPr>
          <w:p w14:paraId="10A16015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9EFC28C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/>
            <w:shd w:val="clear" w:color="auto" w:fill="auto"/>
          </w:tcPr>
          <w:p w14:paraId="1E074230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782F04D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83" w:type="dxa"/>
            <w:vMerge/>
            <w:shd w:val="clear" w:color="auto" w:fill="auto"/>
          </w:tcPr>
          <w:p w14:paraId="15496AAE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</w:tr>
    </w:tbl>
    <w:p w14:paraId="39E91537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3DDF9F58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46F0CDEE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1F1910EF" w14:textId="77777777" w:rsidR="00AD70C7" w:rsidRPr="00EE374E" w:rsidRDefault="00AD70C7" w:rsidP="0049560B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EE374E">
        <w:rPr>
          <w:rFonts w:cs="Calibri-Bold"/>
          <w:b/>
          <w:bCs/>
          <w:sz w:val="24"/>
          <w:szCs w:val="24"/>
          <w:lang w:eastAsia="pt-BR"/>
        </w:rPr>
        <w:t>Ementa</w:t>
      </w:r>
    </w:p>
    <w:p w14:paraId="1FAB62C3" w14:textId="77777777" w:rsidR="00AD70C7" w:rsidRPr="00AD70C7" w:rsidRDefault="00AD70C7" w:rsidP="0049560B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ascii="Calibri-Bold" w:hAnsi="Calibri-Bold" w:cs="Calibri-Bold"/>
          <w:b/>
          <w:bCs/>
          <w:sz w:val="24"/>
          <w:szCs w:val="24"/>
          <w:lang w:eastAsia="pt-BR"/>
        </w:rPr>
      </w:pPr>
    </w:p>
    <w:p w14:paraId="0CF8A6B0" w14:textId="77777777" w:rsidR="000E46CE" w:rsidRPr="00EE374E" w:rsidRDefault="000E46CE" w:rsidP="000E46CE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Pr="00EE374E">
        <w:rPr>
          <w:sz w:val="24"/>
          <w:szCs w:val="24"/>
        </w:rPr>
        <w:t>studo</w:t>
      </w:r>
      <w:r>
        <w:rPr>
          <w:sz w:val="24"/>
          <w:szCs w:val="24"/>
        </w:rPr>
        <w:t xml:space="preserve"> preliminar</w:t>
      </w:r>
      <w:r w:rsidRPr="00EE374E">
        <w:rPr>
          <w:sz w:val="24"/>
          <w:szCs w:val="24"/>
        </w:rPr>
        <w:t xml:space="preserve"> da técnica </w:t>
      </w:r>
      <w:r>
        <w:rPr>
          <w:sz w:val="24"/>
          <w:szCs w:val="24"/>
        </w:rPr>
        <w:t>vocal</w:t>
      </w:r>
      <w:r w:rsidRPr="00EE374E">
        <w:rPr>
          <w:sz w:val="24"/>
          <w:szCs w:val="24"/>
        </w:rPr>
        <w:t xml:space="preserve">. </w:t>
      </w:r>
      <w:r>
        <w:rPr>
          <w:sz w:val="24"/>
          <w:szCs w:val="24"/>
        </w:rPr>
        <w:t>Abordagem teóric</w:t>
      </w:r>
      <w:r w:rsidR="005959AA">
        <w:rPr>
          <w:sz w:val="24"/>
          <w:szCs w:val="24"/>
        </w:rPr>
        <w:t>o-prática</w:t>
      </w:r>
      <w:r>
        <w:rPr>
          <w:sz w:val="24"/>
          <w:szCs w:val="24"/>
        </w:rPr>
        <w:t xml:space="preserve"> dos mecanismos da respiração, da fonação e da articulação no canto. </w:t>
      </w:r>
      <w:r w:rsidRPr="00093118">
        <w:rPr>
          <w:sz w:val="24"/>
          <w:szCs w:val="24"/>
        </w:rPr>
        <w:t>Treino experimental com ênfase no desenvolvimento das habilidades técnicas do estudante.</w:t>
      </w:r>
      <w:r w:rsidR="00093118">
        <w:rPr>
          <w:sz w:val="24"/>
          <w:szCs w:val="24"/>
        </w:rPr>
        <w:t xml:space="preserve"> </w:t>
      </w:r>
    </w:p>
    <w:p w14:paraId="3A1F6B3B" w14:textId="77777777" w:rsidR="00D17564" w:rsidRPr="00EE374E" w:rsidRDefault="00D17564" w:rsidP="0049560B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6261803C" w14:textId="77777777" w:rsidR="007458E5" w:rsidRPr="00EE374E" w:rsidRDefault="007458E5" w:rsidP="007458E5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EE374E">
        <w:rPr>
          <w:rFonts w:cs="Calibri-Bold"/>
          <w:b/>
          <w:bCs/>
          <w:sz w:val="24"/>
          <w:szCs w:val="24"/>
          <w:lang w:eastAsia="pt-BR"/>
        </w:rPr>
        <w:t>Objetivo</w:t>
      </w:r>
    </w:p>
    <w:p w14:paraId="51817AC7" w14:textId="77777777" w:rsidR="007458E5" w:rsidRPr="00EE374E" w:rsidRDefault="007458E5" w:rsidP="0049560B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6F4FFD3B" w14:textId="77777777" w:rsidR="006778C2" w:rsidRDefault="006778C2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BF6777" w:rsidRPr="00BF6777">
        <w:rPr>
          <w:sz w:val="24"/>
          <w:szCs w:val="24"/>
        </w:rPr>
        <w:t>roporcionar</w:t>
      </w:r>
      <w:r w:rsidR="00BC5D48">
        <w:rPr>
          <w:sz w:val="24"/>
          <w:szCs w:val="24"/>
        </w:rPr>
        <w:t xml:space="preserve"> ao </w:t>
      </w:r>
      <w:r w:rsidR="00612129">
        <w:rPr>
          <w:sz w:val="24"/>
          <w:szCs w:val="24"/>
        </w:rPr>
        <w:t xml:space="preserve">estudante </w:t>
      </w:r>
      <w:r w:rsidR="00BC5D48">
        <w:rPr>
          <w:sz w:val="24"/>
          <w:szCs w:val="24"/>
        </w:rPr>
        <w:t>o</w:t>
      </w:r>
      <w:r w:rsidR="00BF6777" w:rsidRPr="00BF6777">
        <w:rPr>
          <w:sz w:val="24"/>
          <w:szCs w:val="24"/>
        </w:rPr>
        <w:t xml:space="preserve"> conhecimento</w:t>
      </w:r>
      <w:r>
        <w:rPr>
          <w:sz w:val="24"/>
          <w:szCs w:val="24"/>
        </w:rPr>
        <w:t xml:space="preserve"> sobre os aspectos técnicos e </w:t>
      </w:r>
      <w:r w:rsidR="00BB6473">
        <w:rPr>
          <w:sz w:val="24"/>
          <w:szCs w:val="24"/>
        </w:rPr>
        <w:t>interpretativos do canto</w:t>
      </w:r>
      <w:r w:rsidR="00FD431E">
        <w:rPr>
          <w:sz w:val="24"/>
          <w:szCs w:val="24"/>
        </w:rPr>
        <w:t>,</w:t>
      </w:r>
      <w:r>
        <w:rPr>
          <w:sz w:val="24"/>
          <w:szCs w:val="24"/>
        </w:rPr>
        <w:t xml:space="preserve"> visando </w:t>
      </w:r>
      <w:r w:rsidR="00394C2B">
        <w:rPr>
          <w:sz w:val="24"/>
          <w:szCs w:val="24"/>
        </w:rPr>
        <w:t>sua aplicabilidade</w:t>
      </w:r>
      <w:r>
        <w:rPr>
          <w:sz w:val="24"/>
          <w:szCs w:val="24"/>
        </w:rPr>
        <w:t xml:space="preserve"> à performance</w:t>
      </w:r>
      <w:r w:rsidR="0038665F">
        <w:rPr>
          <w:sz w:val="24"/>
          <w:szCs w:val="24"/>
        </w:rPr>
        <w:t>.</w:t>
      </w:r>
    </w:p>
    <w:p w14:paraId="6AB2B193" w14:textId="77777777" w:rsidR="00080041" w:rsidRDefault="0008004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64533907" w14:textId="77777777" w:rsidR="00080041" w:rsidRPr="00080041" w:rsidRDefault="0008004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080041">
        <w:rPr>
          <w:b/>
          <w:sz w:val="24"/>
          <w:szCs w:val="24"/>
        </w:rPr>
        <w:t>Conteúdo</w:t>
      </w:r>
      <w:r w:rsidR="00531AB6">
        <w:rPr>
          <w:b/>
          <w:sz w:val="24"/>
          <w:szCs w:val="24"/>
        </w:rPr>
        <w:t xml:space="preserve"> Programático</w:t>
      </w:r>
    </w:p>
    <w:p w14:paraId="67BFBF92" w14:textId="77777777" w:rsidR="00AA0D81" w:rsidRDefault="00AA0D8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422531CF" w14:textId="77777777" w:rsidR="005959AA" w:rsidRDefault="005959AA" w:rsidP="005959AA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Introdução à História do Canto</w:t>
      </w:r>
    </w:p>
    <w:p w14:paraId="27F4B003" w14:textId="77777777" w:rsidR="005959AA" w:rsidRDefault="005959AA" w:rsidP="005959AA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As Escolas Tradicionais de Canto Lírico</w:t>
      </w:r>
    </w:p>
    <w:p w14:paraId="71112673" w14:textId="77777777" w:rsidR="005959AA" w:rsidRDefault="005959AA" w:rsidP="005959AA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Canto Lírico e Canto Popular </w:t>
      </w:r>
    </w:p>
    <w:p w14:paraId="39FCEEEE" w14:textId="77777777" w:rsidR="005959AA" w:rsidRDefault="005959AA" w:rsidP="005959AA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Introdução à Anatomia e à Fisiologia da Voz</w:t>
      </w:r>
    </w:p>
    <w:p w14:paraId="376702B1" w14:textId="77777777" w:rsidR="005959AA" w:rsidRDefault="005959AA" w:rsidP="005959AA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Saúde Vocal</w:t>
      </w:r>
    </w:p>
    <w:p w14:paraId="05DF1F2A" w14:textId="77777777" w:rsidR="005959AA" w:rsidRDefault="005959AA" w:rsidP="005959AA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 w:rsidRPr="009953DA">
        <w:rPr>
          <w:sz w:val="24"/>
          <w:szCs w:val="24"/>
        </w:rPr>
        <w:t>Postura, Movimento Corporal e Propriocepção</w:t>
      </w:r>
    </w:p>
    <w:p w14:paraId="5BBB4015" w14:textId="77777777" w:rsidR="005959AA" w:rsidRDefault="005959AA" w:rsidP="005959AA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Exercícios técnicos de respiração, fonação e articulação no canto (aquecimento/condicionamento)</w:t>
      </w:r>
    </w:p>
    <w:p w14:paraId="39965DD1" w14:textId="77777777" w:rsidR="005959AA" w:rsidRDefault="005959AA" w:rsidP="005959AA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Tipos de ataque vocal</w:t>
      </w:r>
    </w:p>
    <w:p w14:paraId="5899DBE3" w14:textId="77777777" w:rsidR="005959AA" w:rsidRDefault="005959AA" w:rsidP="005959AA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Tipos de fonação</w:t>
      </w:r>
    </w:p>
    <w:p w14:paraId="21957FD0" w14:textId="77777777" w:rsidR="005959AA" w:rsidRDefault="005959AA" w:rsidP="005959AA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Registros e passagens</w:t>
      </w:r>
      <w:r w:rsidRPr="00885DD1">
        <w:rPr>
          <w:sz w:val="24"/>
          <w:szCs w:val="24"/>
        </w:rPr>
        <w:t xml:space="preserve"> </w:t>
      </w:r>
    </w:p>
    <w:p w14:paraId="7F551B10" w14:textId="77777777" w:rsidR="005959AA" w:rsidRDefault="005959AA" w:rsidP="005959AA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Noções de Fonética na fala e no canto</w:t>
      </w:r>
    </w:p>
    <w:p w14:paraId="7EFC201B" w14:textId="77777777" w:rsidR="005959AA" w:rsidRDefault="0079680D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Estudo </w:t>
      </w:r>
      <w:r w:rsidR="00BD0AA6">
        <w:rPr>
          <w:sz w:val="24"/>
          <w:szCs w:val="24"/>
        </w:rPr>
        <w:t>teórico-prático</w:t>
      </w:r>
      <w:r w:rsidR="005959AA">
        <w:rPr>
          <w:sz w:val="24"/>
          <w:szCs w:val="24"/>
        </w:rPr>
        <w:t xml:space="preserve"> e interpretação</w:t>
      </w:r>
      <w:r w:rsidR="00BD0AA6">
        <w:rPr>
          <w:sz w:val="24"/>
          <w:szCs w:val="24"/>
        </w:rPr>
        <w:t xml:space="preserve"> </w:t>
      </w:r>
      <w:r w:rsidR="00491DAA">
        <w:rPr>
          <w:sz w:val="24"/>
          <w:szCs w:val="24"/>
        </w:rPr>
        <w:t>de</w:t>
      </w:r>
      <w:r>
        <w:rPr>
          <w:sz w:val="24"/>
          <w:szCs w:val="24"/>
        </w:rPr>
        <w:t xml:space="preserve"> repertório</w:t>
      </w:r>
      <w:r w:rsidR="00BD0AA6">
        <w:rPr>
          <w:sz w:val="24"/>
          <w:szCs w:val="24"/>
        </w:rPr>
        <w:t xml:space="preserve"> vocal</w:t>
      </w:r>
      <w:r w:rsidR="00EC460A">
        <w:rPr>
          <w:sz w:val="24"/>
          <w:szCs w:val="24"/>
        </w:rPr>
        <w:t xml:space="preserve"> </w:t>
      </w:r>
    </w:p>
    <w:p w14:paraId="2968B035" w14:textId="77777777" w:rsidR="0022058C" w:rsidRDefault="0022058C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303CB998" w14:textId="77777777" w:rsidR="0042603D" w:rsidRDefault="00811E2F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Pr="00811E2F">
        <w:rPr>
          <w:b/>
          <w:sz w:val="24"/>
          <w:szCs w:val="24"/>
        </w:rPr>
        <w:lastRenderedPageBreak/>
        <w:t>Metodologia</w:t>
      </w:r>
    </w:p>
    <w:p w14:paraId="24A8DBFB" w14:textId="77777777" w:rsidR="00811E2F" w:rsidRDefault="00811E2F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7D0BE4E7" w14:textId="77777777" w:rsidR="00E51599" w:rsidRDefault="00E51599" w:rsidP="00E51599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Apresentação audiovisual do aparato pneumofonoarticulatório e dos tipos de vozes e de fonação no canto </w:t>
      </w:r>
    </w:p>
    <w:p w14:paraId="4C595F03" w14:textId="77777777" w:rsidR="00E51599" w:rsidRDefault="00E51599" w:rsidP="00E51599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 w:rsidRPr="00150766">
        <w:rPr>
          <w:sz w:val="24"/>
          <w:szCs w:val="24"/>
        </w:rPr>
        <w:t>Aulas</w:t>
      </w:r>
      <w:r>
        <w:rPr>
          <w:sz w:val="24"/>
          <w:szCs w:val="24"/>
        </w:rPr>
        <w:t xml:space="preserve"> teórico-práticas de técnica vocal e de interpretação </w:t>
      </w:r>
    </w:p>
    <w:p w14:paraId="1B9EE1EA" w14:textId="77777777" w:rsidR="003001D1" w:rsidRDefault="003001D1" w:rsidP="00E51599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right="-377" w:firstLine="105"/>
        <w:jc w:val="both"/>
        <w:rPr>
          <w:sz w:val="24"/>
          <w:szCs w:val="24"/>
        </w:rPr>
      </w:pPr>
      <w:r>
        <w:rPr>
          <w:sz w:val="24"/>
          <w:szCs w:val="24"/>
        </w:rPr>
        <w:t>Leitura musical e articulação de textos</w:t>
      </w:r>
    </w:p>
    <w:p w14:paraId="394D9018" w14:textId="77777777" w:rsidR="00150766" w:rsidRDefault="00150766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Técnica </w:t>
      </w:r>
      <w:r w:rsidR="003001D1">
        <w:rPr>
          <w:sz w:val="24"/>
          <w:szCs w:val="24"/>
        </w:rPr>
        <w:t>v</w:t>
      </w:r>
      <w:r>
        <w:rPr>
          <w:sz w:val="24"/>
          <w:szCs w:val="24"/>
        </w:rPr>
        <w:t xml:space="preserve">ocal aplicada </w:t>
      </w:r>
      <w:r w:rsidR="00766681">
        <w:rPr>
          <w:sz w:val="24"/>
          <w:szCs w:val="24"/>
        </w:rPr>
        <w:t xml:space="preserve">ao repertório </w:t>
      </w:r>
    </w:p>
    <w:p w14:paraId="6F9DCA7F" w14:textId="77777777" w:rsidR="00EE374E" w:rsidRPr="00150766" w:rsidRDefault="00E51599" w:rsidP="00EE374E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Apresentação em sala de aula</w:t>
      </w:r>
      <w:r w:rsidR="00EE374E">
        <w:rPr>
          <w:sz w:val="24"/>
          <w:szCs w:val="24"/>
        </w:rPr>
        <w:t xml:space="preserve">, levando-se em consideração o nível de capacidade técnica e musical do estudante  </w:t>
      </w:r>
    </w:p>
    <w:p w14:paraId="136E6BEA" w14:textId="77777777" w:rsidR="0042603D" w:rsidRDefault="0042603D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0E2EBA91" w14:textId="77777777" w:rsidR="003145C1" w:rsidRPr="003145C1" w:rsidRDefault="003145C1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3145C1">
        <w:rPr>
          <w:b/>
          <w:sz w:val="24"/>
          <w:szCs w:val="24"/>
        </w:rPr>
        <w:t>Avaliação</w:t>
      </w:r>
    </w:p>
    <w:p w14:paraId="31B7F5E3" w14:textId="77777777" w:rsidR="00885DD1" w:rsidRDefault="00885DD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7960DB8E" w14:textId="77777777" w:rsidR="00FF35CC" w:rsidRDefault="00FF35CC" w:rsidP="00FF35C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Frequência e pontualidade</w:t>
      </w:r>
    </w:p>
    <w:p w14:paraId="13D3CB7A" w14:textId="77777777" w:rsidR="00FF35CC" w:rsidRDefault="00FF35CC" w:rsidP="00FF35C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Assimilação do conhecimento teórico-prático</w:t>
      </w:r>
    </w:p>
    <w:p w14:paraId="3F31C895" w14:textId="77777777" w:rsidR="00FF35CC" w:rsidRDefault="00FF35CC" w:rsidP="00FF35C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Autoanálise da performance vocal em sala de aula</w:t>
      </w:r>
    </w:p>
    <w:p w14:paraId="73E8DDFB" w14:textId="77777777" w:rsidR="00FF35CC" w:rsidRDefault="00FF35CC" w:rsidP="00FF35C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4798EEED" w14:textId="77777777" w:rsidR="003145C1" w:rsidRPr="00CA1D0B" w:rsidRDefault="00181510" w:rsidP="00FF35CC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right="-377" w:firstLine="105"/>
        <w:jc w:val="both"/>
        <w:rPr>
          <w:b/>
          <w:sz w:val="24"/>
          <w:szCs w:val="24"/>
          <w:lang w:val="en-US"/>
        </w:rPr>
      </w:pPr>
      <w:r w:rsidRPr="00CA1D0B">
        <w:rPr>
          <w:b/>
          <w:sz w:val="24"/>
          <w:szCs w:val="24"/>
          <w:lang w:val="en-US"/>
        </w:rPr>
        <w:t>Bibliografia</w:t>
      </w:r>
    </w:p>
    <w:p w14:paraId="5112E6F8" w14:textId="77777777" w:rsidR="00AA0D81" w:rsidRPr="00CA1D0B" w:rsidRDefault="00AA0D8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  <w:lang w:val="en-US"/>
        </w:rPr>
      </w:pPr>
    </w:p>
    <w:p w14:paraId="5D338F02" w14:textId="77777777" w:rsidR="00FF35CC" w:rsidRDefault="00FF35CC" w:rsidP="00FF35C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CA1D0B">
        <w:rPr>
          <w:rFonts w:cs="TimesNewRomanPSMT"/>
          <w:sz w:val="24"/>
          <w:szCs w:val="24"/>
          <w:lang w:val="en-US" w:eastAsia="pt-BR"/>
        </w:rPr>
        <w:t xml:space="preserve">Appleman, D. R. (1967). </w:t>
      </w:r>
      <w:r w:rsidRPr="00CA1D0B">
        <w:rPr>
          <w:rFonts w:cs="TimesNewRomanPS-ItalicMT"/>
          <w:i/>
          <w:iCs/>
          <w:sz w:val="24"/>
          <w:szCs w:val="24"/>
          <w:lang w:val="en-US" w:eastAsia="pt-BR"/>
        </w:rPr>
        <w:t>The Science of Vocal Pedagogy: Theory and Application</w:t>
      </w:r>
      <w:r w:rsidRPr="00CA1D0B">
        <w:rPr>
          <w:rFonts w:cs="TimesNewRomanPSMT"/>
          <w:sz w:val="24"/>
          <w:szCs w:val="24"/>
          <w:lang w:val="en-US" w:eastAsia="pt-BR"/>
        </w:rPr>
        <w:t xml:space="preserve">. </w:t>
      </w:r>
      <w:r w:rsidRPr="00EE374E">
        <w:rPr>
          <w:rFonts w:cs="TimesNewRomanPSMT"/>
          <w:sz w:val="24"/>
          <w:szCs w:val="24"/>
          <w:lang w:eastAsia="pt-BR"/>
        </w:rPr>
        <w:t>Bloomington: Indiana University Press.</w:t>
      </w:r>
    </w:p>
    <w:p w14:paraId="1E02348B" w14:textId="77777777" w:rsidR="00FF35CC" w:rsidRDefault="00FF35CC" w:rsidP="00FF35C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55A672CA" w14:textId="77777777" w:rsidR="00FF35CC" w:rsidRPr="00EE374E" w:rsidRDefault="00FF35CC" w:rsidP="00FF35C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 xml:space="preserve">Barbier, Patrick. (1991). </w:t>
      </w:r>
      <w:r w:rsidRPr="00063CDF">
        <w:rPr>
          <w:rFonts w:cs="TimesNewRomanPSMT"/>
          <w:i/>
          <w:sz w:val="24"/>
          <w:szCs w:val="24"/>
          <w:lang w:eastAsia="pt-BR"/>
        </w:rPr>
        <w:t>História dos Castrados</w:t>
      </w:r>
      <w:r>
        <w:rPr>
          <w:rFonts w:cs="TimesNewRomanPSMT"/>
          <w:sz w:val="24"/>
          <w:szCs w:val="24"/>
          <w:lang w:eastAsia="pt-BR"/>
        </w:rPr>
        <w:t>. Lisboa: Edição Livros do Brasil.</w:t>
      </w:r>
    </w:p>
    <w:p w14:paraId="6D8E955C" w14:textId="77777777" w:rsidR="00FF35CC" w:rsidRPr="00EE374E" w:rsidRDefault="00FF35CC" w:rsidP="00FF35C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1204CC6E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Barker, S. (1991). </w:t>
      </w:r>
      <w:r w:rsidRPr="00EE374E">
        <w:rPr>
          <w:rFonts w:cs="TimesNewRomanPSMT"/>
          <w:i/>
          <w:iCs/>
          <w:sz w:val="24"/>
          <w:szCs w:val="24"/>
          <w:lang w:eastAsia="pt-BR"/>
        </w:rPr>
        <w:t>A Técnica de Alexander: Aprendendo a usar o seu corpo para obter a energia total</w:t>
      </w:r>
      <w:r w:rsidRPr="00EE374E">
        <w:rPr>
          <w:rFonts w:cs="TimesNewRomanPSMT"/>
          <w:sz w:val="24"/>
          <w:szCs w:val="24"/>
          <w:lang w:eastAsia="pt-BR"/>
        </w:rPr>
        <w:t xml:space="preserve">. </w:t>
      </w:r>
      <w:r w:rsidRPr="00CA1D0B">
        <w:rPr>
          <w:rFonts w:cs="TimesNewRomanPSMT"/>
          <w:sz w:val="24"/>
          <w:szCs w:val="24"/>
          <w:lang w:val="en-US" w:eastAsia="pt-BR"/>
        </w:rPr>
        <w:t>São Paulo: Summus Editorial Ltda.</w:t>
      </w:r>
    </w:p>
    <w:p w14:paraId="5D2361EA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31703290" w14:textId="77777777" w:rsidR="00FF35CC" w:rsidRDefault="00FF35CC" w:rsidP="00FF35C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CA1D0B">
        <w:rPr>
          <w:rFonts w:cs="TimesNewRomanPSMT"/>
          <w:sz w:val="24"/>
          <w:szCs w:val="24"/>
          <w:lang w:val="en-US" w:eastAsia="pt-BR"/>
        </w:rPr>
        <w:t xml:space="preserve">Brown, O. L. (2008). </w:t>
      </w:r>
      <w:r w:rsidRPr="00CA1D0B">
        <w:rPr>
          <w:rFonts w:cs="TimesNewRomanPS-ItalicMT"/>
          <w:i/>
          <w:iCs/>
          <w:sz w:val="24"/>
          <w:szCs w:val="24"/>
          <w:lang w:val="en-US" w:eastAsia="pt-BR"/>
        </w:rPr>
        <w:t>Discover your Voice: How to Develop Healthy Voice Habits</w:t>
      </w:r>
      <w:r w:rsidRPr="00CA1D0B">
        <w:rPr>
          <w:rFonts w:cs="TimesNewRomanPSMT"/>
          <w:sz w:val="24"/>
          <w:szCs w:val="24"/>
          <w:lang w:val="en-US" w:eastAsia="pt-BR"/>
        </w:rPr>
        <w:t xml:space="preserve">. </w:t>
      </w:r>
      <w:r w:rsidRPr="00EE374E">
        <w:rPr>
          <w:rFonts w:cs="TimesNewRomanPSMT"/>
          <w:sz w:val="24"/>
          <w:szCs w:val="24"/>
          <w:lang w:eastAsia="pt-BR"/>
        </w:rPr>
        <w:t>New York: Delmar Cengage Learning.</w:t>
      </w:r>
    </w:p>
    <w:p w14:paraId="38508F03" w14:textId="77777777" w:rsidR="00FF35CC" w:rsidRDefault="00FF35CC" w:rsidP="00FF35C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058B319F" w14:textId="77777777" w:rsidR="00FF35CC" w:rsidRDefault="00FF35CC" w:rsidP="00FF35C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 xml:space="preserve">Behlau, Mara. (2008). </w:t>
      </w:r>
      <w:r w:rsidRPr="00063CDF">
        <w:rPr>
          <w:rFonts w:cs="TimesNewRomanPSMT"/>
          <w:i/>
          <w:sz w:val="24"/>
          <w:szCs w:val="24"/>
          <w:lang w:eastAsia="pt-BR"/>
        </w:rPr>
        <w:t>Voz: O Livro do Especialista</w:t>
      </w:r>
      <w:r>
        <w:rPr>
          <w:rFonts w:cs="TimesNewRomanPSMT"/>
          <w:sz w:val="24"/>
          <w:szCs w:val="24"/>
          <w:lang w:eastAsia="pt-BR"/>
        </w:rPr>
        <w:t>. Rio de Janeiro: Livraria e Editora REVINTER Ltda.</w:t>
      </w:r>
    </w:p>
    <w:p w14:paraId="47FB57D5" w14:textId="77777777" w:rsidR="00FF35CC" w:rsidRDefault="00FF35CC" w:rsidP="00FF35CC">
      <w:pPr>
        <w:autoSpaceDE w:val="0"/>
        <w:autoSpaceDN w:val="0"/>
        <w:adjustRightInd w:val="0"/>
        <w:spacing w:before="240"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 xml:space="preserve">Costa, Marilda S. dos S. (2015). O Português Cantado no Brasil e em Portugal: Um Estudo das Pronúncias. Dissertação de Mestrado apresentada à Universidade de Aveiro. Aveiro, Portugal. </w:t>
      </w:r>
    </w:p>
    <w:p w14:paraId="106573A1" w14:textId="77777777" w:rsidR="00FF35CC" w:rsidRDefault="00FF35CC" w:rsidP="00FF35C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1F119486" w14:textId="77777777" w:rsidR="00FF35CC" w:rsidRPr="00EE374E" w:rsidRDefault="00FF35CC" w:rsidP="00FF35C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Cheng, S. C.-T. (1999).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O Tao da Voz: uma abordagem das técnicas do canto e da voz falada combinando as tradições oriental e ocidental</w:t>
      </w:r>
      <w:r w:rsidRPr="00EE374E">
        <w:rPr>
          <w:rFonts w:cs="TimesNewRomanPSMT"/>
          <w:sz w:val="24"/>
          <w:szCs w:val="24"/>
          <w:lang w:eastAsia="pt-BR"/>
        </w:rPr>
        <w:t>. Rio de Janeiro: Editora Rocco Ltda.</w:t>
      </w:r>
    </w:p>
    <w:p w14:paraId="007B9287" w14:textId="77777777" w:rsidR="00FF35CC" w:rsidRPr="00EE374E" w:rsidRDefault="00FF35CC" w:rsidP="00FF35C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1FB10136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Coffin, B. (1989).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Historical Vocal Pedagogy Classics</w:t>
      </w:r>
      <w:r w:rsidRPr="00EE374E">
        <w:rPr>
          <w:rFonts w:cs="TimesNewRomanPSMT"/>
          <w:sz w:val="24"/>
          <w:szCs w:val="24"/>
          <w:lang w:eastAsia="pt-BR"/>
        </w:rPr>
        <w:t xml:space="preserve">. </w:t>
      </w:r>
      <w:r w:rsidRPr="00CA1D0B">
        <w:rPr>
          <w:rFonts w:cs="TimesNewRomanPSMT"/>
          <w:sz w:val="24"/>
          <w:szCs w:val="24"/>
          <w:lang w:val="en-US" w:eastAsia="pt-BR"/>
        </w:rPr>
        <w:t>London: Scarecrow Press, Inc.</w:t>
      </w:r>
    </w:p>
    <w:p w14:paraId="648848FC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5B64E51E" w14:textId="77777777" w:rsidR="00FF35CC" w:rsidRDefault="00FF35CC" w:rsidP="00FF35C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CA1D0B">
        <w:rPr>
          <w:rFonts w:cs="TimesNewRomanPSMT"/>
          <w:sz w:val="24"/>
          <w:szCs w:val="24"/>
          <w:lang w:val="en-US" w:eastAsia="pt-BR"/>
        </w:rPr>
        <w:t xml:space="preserve">Dinville, Claire. </w:t>
      </w:r>
      <w:r w:rsidRPr="0073670D">
        <w:rPr>
          <w:rFonts w:cs="TimesNewRomanPSMT"/>
          <w:i/>
          <w:iCs/>
          <w:sz w:val="24"/>
          <w:szCs w:val="24"/>
          <w:lang w:eastAsia="pt-BR"/>
        </w:rPr>
        <w:t>A Técnica da Voz Cantada</w:t>
      </w:r>
      <w:r w:rsidRPr="0073670D">
        <w:rPr>
          <w:rFonts w:cs="TimesNewRomanPSMT"/>
          <w:sz w:val="24"/>
          <w:szCs w:val="24"/>
          <w:lang w:eastAsia="pt-BR"/>
        </w:rPr>
        <w:t>. Tradução e prefácio da edição brasileira de Marjorie B. Courvoisier Hasson. [2a ed., Paris: Masson, 1982]. Rio de Janeiro: Enelivros, 1993.</w:t>
      </w:r>
    </w:p>
    <w:p w14:paraId="48B691E8" w14:textId="77777777" w:rsidR="00FF35CC" w:rsidRPr="00EE374E" w:rsidRDefault="00FF35CC" w:rsidP="00FF35C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1F083B3D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Doscher, B. M. (1994). </w:t>
      </w:r>
      <w:r w:rsidRPr="00CA1D0B">
        <w:rPr>
          <w:rFonts w:cs="TimesNewRomanPSMT"/>
          <w:i/>
          <w:iCs/>
          <w:sz w:val="24"/>
          <w:szCs w:val="24"/>
          <w:lang w:val="en-US" w:eastAsia="pt-BR"/>
        </w:rPr>
        <w:t xml:space="preserve">The Functional Unity of the Singing Voice </w:t>
      </w:r>
      <w:r w:rsidRPr="00CA1D0B">
        <w:rPr>
          <w:rFonts w:cs="TimesNewRomanPSMT"/>
          <w:sz w:val="24"/>
          <w:szCs w:val="24"/>
          <w:lang w:val="en-US" w:eastAsia="pt-BR"/>
        </w:rPr>
        <w:t>(2end. edit.). USA.</w:t>
      </w:r>
    </w:p>
    <w:p w14:paraId="19D5515A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279EBA65" w14:textId="77777777" w:rsidR="00FF35CC" w:rsidRPr="00EE374E" w:rsidRDefault="00FF35CC" w:rsidP="00FF35C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CA1D0B">
        <w:rPr>
          <w:rFonts w:cs="TimesNewRomanPSMT"/>
          <w:sz w:val="24"/>
          <w:szCs w:val="24"/>
          <w:lang w:val="en-US" w:eastAsia="pt-BR"/>
        </w:rPr>
        <w:lastRenderedPageBreak/>
        <w:t xml:space="preserve">Errolle, R. &amp; B. Coffin (1982). Phonetic Transcription of Italian Songs and Arias. In: </w:t>
      </w:r>
      <w:r w:rsidRPr="00CA1D0B">
        <w:rPr>
          <w:rFonts w:cs="TimesNewRomanPSMT"/>
          <w:i/>
          <w:iCs/>
          <w:sz w:val="24"/>
          <w:szCs w:val="24"/>
          <w:lang w:val="en-US" w:eastAsia="pt-BR"/>
        </w:rPr>
        <w:t xml:space="preserve">Phonetic Readings of Songs and Arias </w:t>
      </w:r>
      <w:r w:rsidRPr="00CA1D0B">
        <w:rPr>
          <w:rFonts w:cs="TimesNewRomanPSMT"/>
          <w:sz w:val="24"/>
          <w:szCs w:val="24"/>
          <w:lang w:val="en-US" w:eastAsia="pt-BR"/>
        </w:rPr>
        <w:t xml:space="preserve">(Second Edi., pp. 1–84). </w:t>
      </w:r>
      <w:r w:rsidRPr="00EE374E">
        <w:rPr>
          <w:rFonts w:cs="TimesNewRomanPSMT"/>
          <w:sz w:val="24"/>
          <w:szCs w:val="24"/>
          <w:lang w:eastAsia="pt-BR"/>
        </w:rPr>
        <w:t>Oxford, UK: The Scarecrow Press, Inc.</w:t>
      </w:r>
    </w:p>
    <w:p w14:paraId="0F618039" w14:textId="77777777" w:rsidR="00FF35CC" w:rsidRPr="00EE374E" w:rsidRDefault="00FF35CC" w:rsidP="00FF35C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2A80C1C8" w14:textId="77777777" w:rsidR="00FF35CC" w:rsidRPr="00EE374E" w:rsidRDefault="00FF35CC" w:rsidP="00FF35CC">
      <w:pPr>
        <w:autoSpaceDE w:val="0"/>
        <w:autoSpaceDN w:val="0"/>
        <w:adjustRightInd w:val="0"/>
        <w:spacing w:after="0" w:line="240" w:lineRule="auto"/>
        <w:ind w:firstLine="105"/>
        <w:jc w:val="both"/>
        <w:rPr>
          <w:rFonts w:cs="TimesNewRomanPS-ItalicMT"/>
          <w:iCs/>
          <w:sz w:val="24"/>
          <w:szCs w:val="24"/>
          <w:lang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t xml:space="preserve">Feldenkrais, M. (1972).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A Consciência pelo Movimento</w:t>
      </w:r>
      <w:r w:rsidRPr="00EE374E">
        <w:rPr>
          <w:rFonts w:cs="TimesNewRomanPS-ItalicMT"/>
          <w:iCs/>
          <w:sz w:val="24"/>
          <w:szCs w:val="24"/>
          <w:lang w:eastAsia="pt-BR"/>
        </w:rPr>
        <w:t>. São Paulo: Summus Editorial Ltda.</w:t>
      </w:r>
    </w:p>
    <w:p w14:paraId="2896DC8A" w14:textId="77777777" w:rsidR="00FF35CC" w:rsidRPr="00EE374E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3E976D87" w14:textId="77777777" w:rsidR="00FF35CC" w:rsidRPr="00EE374E" w:rsidRDefault="00FF35CC" w:rsidP="00FF35CC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Filho, Moacyr Silva Costa (2000). </w:t>
      </w:r>
      <w:r w:rsidRPr="0056597D">
        <w:rPr>
          <w:rFonts w:cs="TimesNewRomanPS-ItalicMT"/>
          <w:iCs/>
          <w:sz w:val="24"/>
          <w:szCs w:val="24"/>
          <w:lang w:eastAsia="pt-BR"/>
        </w:rPr>
        <w:t>Os Cursos de Graduação em Canto no Brasil: Dois Estudos de Caso</w:t>
      </w:r>
      <w:r w:rsidRPr="00EE374E">
        <w:rPr>
          <w:rFonts w:cs="TimesNewRomanPSMT"/>
          <w:sz w:val="24"/>
          <w:szCs w:val="24"/>
          <w:lang w:eastAsia="pt-BR"/>
        </w:rPr>
        <w:t xml:space="preserve">. </w:t>
      </w:r>
      <w:r>
        <w:rPr>
          <w:rFonts w:cs="TimesNewRomanPSMT"/>
          <w:sz w:val="24"/>
          <w:szCs w:val="24"/>
          <w:lang w:eastAsia="pt-BR"/>
        </w:rPr>
        <w:t xml:space="preserve">Dissertação de Mestrado apresentada à Escola de Música da </w:t>
      </w:r>
      <w:r w:rsidRPr="00EE374E">
        <w:rPr>
          <w:rFonts w:cs="TimesNewRomanPSMT"/>
          <w:sz w:val="24"/>
          <w:szCs w:val="24"/>
          <w:lang w:eastAsia="pt-BR"/>
        </w:rPr>
        <w:t>Universidade Federal da Bahia.</w:t>
      </w:r>
      <w:r>
        <w:rPr>
          <w:rFonts w:cs="TimesNewRomanPSMT"/>
          <w:sz w:val="24"/>
          <w:szCs w:val="24"/>
          <w:lang w:eastAsia="pt-BR"/>
        </w:rPr>
        <w:t xml:space="preserve"> Salvador, Brasil.</w:t>
      </w:r>
    </w:p>
    <w:p w14:paraId="5251B440" w14:textId="77777777" w:rsidR="00FF35CC" w:rsidRPr="00EE374E" w:rsidRDefault="00FF35CC" w:rsidP="00FF35CC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237CDDC8" w14:textId="77777777" w:rsidR="00FF35CC" w:rsidRPr="000F1A25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t>Filho, Moacyr Silva Costa (2015).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  <w:r w:rsidRPr="0056597D">
        <w:rPr>
          <w:rFonts w:cs="TimesNewRomanPS-ItalicMT"/>
          <w:iCs/>
          <w:sz w:val="24"/>
          <w:szCs w:val="24"/>
          <w:lang w:eastAsia="pt-BR"/>
        </w:rPr>
        <w:t>A Pedagogia do Canto Através do Movimento Corporal: O Uso da Bola Suíça e da Faixa Elástica no Treino Vocal de Estudantes de Canto Vocal.</w:t>
      </w:r>
      <w:r>
        <w:rPr>
          <w:rFonts w:cs="TimesNewRomanPS-ItalicMT"/>
          <w:iCs/>
          <w:sz w:val="24"/>
          <w:szCs w:val="24"/>
          <w:lang w:eastAsia="pt-BR"/>
        </w:rPr>
        <w:t xml:space="preserve"> Tese de Doutorado apresentada à</w:t>
      </w:r>
      <w:r w:rsidRPr="00EE374E">
        <w:rPr>
          <w:rFonts w:cs="TimesNewRomanPS-ItalicMT"/>
          <w:iCs/>
          <w:sz w:val="24"/>
          <w:szCs w:val="24"/>
          <w:lang w:eastAsia="pt-BR"/>
        </w:rPr>
        <w:t xml:space="preserve"> Universidade de Aveiro.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  <w:r>
        <w:rPr>
          <w:rFonts w:cs="TimesNewRomanPS-ItalicMT"/>
          <w:iCs/>
          <w:sz w:val="24"/>
          <w:szCs w:val="24"/>
          <w:lang w:eastAsia="pt-BR"/>
        </w:rPr>
        <w:t>Aveiro, Portugal.</w:t>
      </w:r>
    </w:p>
    <w:p w14:paraId="08551607" w14:textId="77777777" w:rsidR="00FF35CC" w:rsidRPr="00EE374E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433AD240" w14:textId="77777777" w:rsidR="00FF35CC" w:rsidRPr="00A246CD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CA1D0B">
        <w:rPr>
          <w:rFonts w:cs="TimesNewRomanPS-ItalicMT"/>
          <w:iCs/>
          <w:sz w:val="24"/>
          <w:szCs w:val="24"/>
          <w:lang w:val="en-US" w:eastAsia="pt-BR"/>
        </w:rPr>
        <w:t xml:space="preserve">Herr, M. &amp; W. Mattos (2012). </w:t>
      </w:r>
      <w:r w:rsidRPr="00CA1D0B">
        <w:rPr>
          <w:rFonts w:cs="TimesNewRomanPS-ItalicMT"/>
          <w:i/>
          <w:iCs/>
          <w:sz w:val="24"/>
          <w:szCs w:val="24"/>
          <w:lang w:val="en-US" w:eastAsia="pt-BR"/>
        </w:rPr>
        <w:t>The Use of the International Phonetic Alphabet in the Chroral Rehearsal</w:t>
      </w:r>
      <w:r w:rsidRPr="00CA1D0B">
        <w:rPr>
          <w:rFonts w:cs="TimesNewRomanPS-ItalicMT"/>
          <w:iCs/>
          <w:sz w:val="24"/>
          <w:szCs w:val="24"/>
          <w:lang w:val="en-US" w:eastAsia="pt-BR"/>
        </w:rPr>
        <w:t xml:space="preserve">. </w:t>
      </w:r>
      <w:r w:rsidRPr="00A246CD">
        <w:rPr>
          <w:rFonts w:cs="TimesNewRomanPS-ItalicMT"/>
          <w:iCs/>
          <w:sz w:val="24"/>
          <w:szCs w:val="24"/>
          <w:lang w:val="en-US" w:eastAsia="pt-BR"/>
        </w:rPr>
        <w:t>(D. R. Karna, Ed.) (p. 153). United Kingdom.</w:t>
      </w:r>
    </w:p>
    <w:p w14:paraId="42A0B492" w14:textId="77777777" w:rsidR="00FF35CC" w:rsidRPr="00A246CD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2A3C1E48" w14:textId="77777777" w:rsidR="00FF35CC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A246CD">
        <w:rPr>
          <w:rFonts w:cs="TimesNewRomanPS-ItalicMT"/>
          <w:iCs/>
          <w:sz w:val="24"/>
          <w:szCs w:val="24"/>
          <w:lang w:val="en-US" w:eastAsia="pt-BR"/>
        </w:rPr>
        <w:t xml:space="preserve">IPA [International Phonetic Association] (ed.). 1999. </w:t>
      </w:r>
      <w:r w:rsidRPr="00A246CD">
        <w:rPr>
          <w:rFonts w:cs="TimesNewRomanPS-ItalicMT"/>
          <w:i/>
          <w:iCs/>
          <w:sz w:val="24"/>
          <w:szCs w:val="24"/>
          <w:lang w:val="en-US" w:eastAsia="pt-BR"/>
        </w:rPr>
        <w:t>Handbook of the International Phonetic Association: A guide to the use of the International Phonetic Alphabet</w:t>
      </w:r>
      <w:r w:rsidRPr="00A246CD">
        <w:rPr>
          <w:rFonts w:cs="TimesNewRomanPS-ItalicMT"/>
          <w:iCs/>
          <w:sz w:val="24"/>
          <w:szCs w:val="24"/>
          <w:lang w:val="en-US" w:eastAsia="pt-BR"/>
        </w:rPr>
        <w:t xml:space="preserve">. </w:t>
      </w:r>
      <w:r w:rsidRPr="00EE374E">
        <w:rPr>
          <w:rFonts w:cs="TimesNewRomanPS-ItalicMT"/>
          <w:iCs/>
          <w:sz w:val="24"/>
          <w:szCs w:val="24"/>
          <w:lang w:eastAsia="pt-BR"/>
        </w:rPr>
        <w:t>Cambridge: Cambridge University Press.</w:t>
      </w:r>
    </w:p>
    <w:p w14:paraId="5F627071" w14:textId="77777777" w:rsidR="00FF35CC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5E809968" w14:textId="77777777" w:rsidR="00FF35CC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>
        <w:rPr>
          <w:rFonts w:cs="TimesNewRomanPS-ItalicMT"/>
          <w:iCs/>
          <w:sz w:val="24"/>
          <w:szCs w:val="24"/>
          <w:lang w:eastAsia="pt-BR"/>
        </w:rPr>
        <w:t xml:space="preserve">Goulart, Diana &amp; Malu Cooper. (2002). </w:t>
      </w:r>
      <w:r w:rsidRPr="00CB4900">
        <w:rPr>
          <w:rFonts w:cs="TimesNewRomanPS-ItalicMT"/>
          <w:i/>
          <w:iCs/>
          <w:sz w:val="24"/>
          <w:szCs w:val="24"/>
          <w:lang w:eastAsia="pt-BR"/>
        </w:rPr>
        <w:t>Método de Técnica Vocal Música Popular: Vocalises</w:t>
      </w:r>
      <w:r>
        <w:rPr>
          <w:rFonts w:cs="TimesNewRomanPS-ItalicMT"/>
          <w:iCs/>
          <w:sz w:val="24"/>
          <w:szCs w:val="24"/>
          <w:lang w:eastAsia="pt-BR"/>
        </w:rPr>
        <w:t xml:space="preserve">. </w:t>
      </w:r>
      <w:r>
        <w:rPr>
          <w:rFonts w:cs="TimesNewRomanPS-ItalicMT"/>
          <w:iCs/>
          <w:sz w:val="24"/>
          <w:szCs w:val="24"/>
          <w:lang w:eastAsia="pt-BR"/>
        </w:rPr>
        <w:br/>
        <w:t xml:space="preserve">V. 1. São Paulo: G4 Edições Ltda. </w:t>
      </w:r>
    </w:p>
    <w:p w14:paraId="068A1C60" w14:textId="77777777" w:rsidR="00FF35CC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7B6F506F" w14:textId="77777777" w:rsidR="00FF35CC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>
        <w:rPr>
          <w:rFonts w:cs="TimesNewRomanPS-ItalicMT"/>
          <w:iCs/>
          <w:sz w:val="24"/>
          <w:szCs w:val="24"/>
          <w:lang w:eastAsia="pt-BR"/>
        </w:rPr>
        <w:t xml:space="preserve">Goulart, Diana &amp; Malu Cooper. (2002). </w:t>
      </w:r>
      <w:r w:rsidRPr="00597FC3">
        <w:rPr>
          <w:rFonts w:cs="TimesNewRomanPS-ItalicMT"/>
          <w:i/>
          <w:iCs/>
          <w:sz w:val="24"/>
          <w:szCs w:val="24"/>
          <w:lang w:eastAsia="pt-BR"/>
        </w:rPr>
        <w:t>Método de Técnica Vocal Música Popular: Vocalises Partituras para o Professor</w:t>
      </w:r>
      <w:r>
        <w:rPr>
          <w:rFonts w:cs="TimesNewRomanPS-ItalicMT"/>
          <w:iCs/>
          <w:sz w:val="24"/>
          <w:szCs w:val="24"/>
          <w:lang w:eastAsia="pt-BR"/>
        </w:rPr>
        <w:t>. V. 2. São Paulo: G4 Edições Ltda.</w:t>
      </w:r>
    </w:p>
    <w:p w14:paraId="786DB00D" w14:textId="77777777" w:rsidR="001602AE" w:rsidRDefault="001602AE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2307DB22" w14:textId="77777777" w:rsidR="001602AE" w:rsidRDefault="001602AE" w:rsidP="001602AE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>
        <w:rPr>
          <w:sz w:val="23"/>
          <w:szCs w:val="23"/>
        </w:rPr>
        <w:t xml:space="preserve">Ladefoged, P. &amp; K. Johnson (2011). </w:t>
      </w:r>
      <w:r w:rsidRPr="00CA1D0B">
        <w:rPr>
          <w:i/>
          <w:iCs/>
          <w:sz w:val="23"/>
          <w:szCs w:val="23"/>
          <w:lang w:val="en-US"/>
        </w:rPr>
        <w:t xml:space="preserve">A Course in Phonetics </w:t>
      </w:r>
      <w:r w:rsidRPr="00CA1D0B">
        <w:rPr>
          <w:sz w:val="23"/>
          <w:szCs w:val="23"/>
          <w:lang w:val="en-US"/>
        </w:rPr>
        <w:t xml:space="preserve">(Sixth edit.). </w:t>
      </w:r>
      <w:r>
        <w:rPr>
          <w:sz w:val="23"/>
          <w:szCs w:val="23"/>
        </w:rPr>
        <w:t>WADSWORTH: CENGAGE Learning.</w:t>
      </w:r>
    </w:p>
    <w:p w14:paraId="7F6E7D4A" w14:textId="77777777" w:rsidR="00FF35CC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>
        <w:rPr>
          <w:rFonts w:cs="TimesNewRomanPS-ItalicMT"/>
          <w:iCs/>
          <w:sz w:val="24"/>
          <w:szCs w:val="24"/>
          <w:lang w:eastAsia="pt-BR"/>
        </w:rPr>
        <w:t xml:space="preserve">                                                                       </w:t>
      </w:r>
    </w:p>
    <w:p w14:paraId="4CC98D32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>
        <w:rPr>
          <w:rFonts w:cs="TimesNewRomanPS-ItalicMT"/>
          <w:iCs/>
          <w:sz w:val="24"/>
          <w:szCs w:val="24"/>
          <w:lang w:eastAsia="pt-BR"/>
        </w:rPr>
        <w:t xml:space="preserve">Lewis, Dennis. (1997). </w:t>
      </w:r>
      <w:r w:rsidRPr="0073670D">
        <w:rPr>
          <w:rFonts w:cs="TimesNewRomanPS-ItalicMT"/>
          <w:i/>
          <w:iCs/>
          <w:sz w:val="24"/>
          <w:szCs w:val="24"/>
          <w:lang w:eastAsia="pt-BR"/>
        </w:rPr>
        <w:t>O Tao Da Respiração Natural: Para a Saúde, o Bem-estar e o Crescimento Interior</w:t>
      </w:r>
      <w:r>
        <w:rPr>
          <w:rFonts w:cs="TimesNewRomanPS-ItalicMT"/>
          <w:iCs/>
          <w:sz w:val="24"/>
          <w:szCs w:val="24"/>
          <w:lang w:eastAsia="pt-BR"/>
        </w:rPr>
        <w:t xml:space="preserve">. </w:t>
      </w:r>
      <w:r w:rsidRPr="00CA1D0B">
        <w:rPr>
          <w:rFonts w:cs="TimesNewRomanPS-ItalicMT"/>
          <w:iCs/>
          <w:sz w:val="24"/>
          <w:szCs w:val="24"/>
          <w:lang w:val="en-US" w:eastAsia="pt-BR"/>
        </w:rPr>
        <w:t xml:space="preserve">São Paulo: Editora Pensamento. </w:t>
      </w:r>
    </w:p>
    <w:p w14:paraId="6B3AA72E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442C7EC1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CA1D0B">
        <w:rPr>
          <w:rFonts w:cs="TimesNewRomanPS-ItalicMT"/>
          <w:iCs/>
          <w:sz w:val="24"/>
          <w:szCs w:val="24"/>
          <w:lang w:val="en-US" w:eastAsia="pt-BR"/>
        </w:rPr>
        <w:t xml:space="preserve">Miller, R. (1977). </w:t>
      </w:r>
      <w:r w:rsidRPr="00CA1D0B">
        <w:rPr>
          <w:rFonts w:cs="TimesNewRomanPS-ItalicMT"/>
          <w:i/>
          <w:iCs/>
          <w:sz w:val="24"/>
          <w:szCs w:val="24"/>
          <w:lang w:val="en-US" w:eastAsia="pt-BR"/>
        </w:rPr>
        <w:t>English, French, German and Italian Techniques of Singing: A Study in Natural Tonal Preferences and How They Relate to Functional Efficiency</w:t>
      </w:r>
      <w:r w:rsidRPr="00CA1D0B">
        <w:rPr>
          <w:rFonts w:cs="TimesNewRomanPS-ItalicMT"/>
          <w:iCs/>
          <w:sz w:val="24"/>
          <w:szCs w:val="24"/>
          <w:lang w:val="en-US" w:eastAsia="pt-BR"/>
        </w:rPr>
        <w:t xml:space="preserve">. Metuchen, N.J.: </w:t>
      </w:r>
      <w:r w:rsidRPr="00CA1D0B">
        <w:rPr>
          <w:rFonts w:cs="TimesNewRomanPS-ItalicMT"/>
          <w:iCs/>
          <w:sz w:val="24"/>
          <w:szCs w:val="24"/>
          <w:lang w:val="en-US" w:eastAsia="pt-BR"/>
        </w:rPr>
        <w:br/>
        <w:t>The Scarecrow Press, Inc.</w:t>
      </w:r>
    </w:p>
    <w:p w14:paraId="7A079371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0FB05462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CA1D0B">
        <w:rPr>
          <w:rFonts w:cs="TimesNewRomanPS-ItalicMT"/>
          <w:iCs/>
          <w:sz w:val="24"/>
          <w:szCs w:val="24"/>
          <w:lang w:val="en-US" w:eastAsia="pt-BR"/>
        </w:rPr>
        <w:t>Miller, R. (1993). Training Tenor Voices. New York: Schimer Books.</w:t>
      </w:r>
    </w:p>
    <w:p w14:paraId="7AA1F0AA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319AAB63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CA1D0B">
        <w:rPr>
          <w:rFonts w:cs="TimesNewRomanPS-ItalicMT"/>
          <w:iCs/>
          <w:sz w:val="24"/>
          <w:szCs w:val="24"/>
          <w:lang w:val="en-US" w:eastAsia="pt-BR"/>
        </w:rPr>
        <w:t xml:space="preserve">Miller, R. (1996). </w:t>
      </w:r>
      <w:r w:rsidRPr="00CA1D0B">
        <w:rPr>
          <w:rFonts w:cs="TimesNewRomanPS-ItalicMT"/>
          <w:i/>
          <w:iCs/>
          <w:sz w:val="24"/>
          <w:szCs w:val="24"/>
          <w:lang w:val="en-US" w:eastAsia="pt-BR"/>
        </w:rPr>
        <w:t>On the art of singing</w:t>
      </w:r>
      <w:r w:rsidRPr="00CA1D0B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15ADB1BC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438838B0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CA1D0B">
        <w:rPr>
          <w:rFonts w:cs="TimesNewRomanPS-ItalicMT"/>
          <w:iCs/>
          <w:sz w:val="24"/>
          <w:szCs w:val="24"/>
          <w:lang w:val="en-US" w:eastAsia="pt-BR"/>
        </w:rPr>
        <w:t xml:space="preserve">Miller, R. (1996). </w:t>
      </w:r>
      <w:r w:rsidRPr="00CA1D0B">
        <w:rPr>
          <w:rFonts w:cs="TimesNewRomanPS-ItalicMT"/>
          <w:i/>
          <w:iCs/>
          <w:sz w:val="24"/>
          <w:szCs w:val="24"/>
          <w:lang w:val="en-US" w:eastAsia="pt-BR"/>
        </w:rPr>
        <w:t>The Structure of Singing</w:t>
      </w:r>
      <w:r w:rsidRPr="00CA1D0B">
        <w:rPr>
          <w:rFonts w:cs="TimesNewRomanPS-ItalicMT"/>
          <w:iCs/>
          <w:sz w:val="24"/>
          <w:szCs w:val="24"/>
          <w:lang w:val="en-US" w:eastAsia="pt-BR"/>
        </w:rPr>
        <w:t>. (S. Books, Ed.). New York.</w:t>
      </w:r>
    </w:p>
    <w:p w14:paraId="5BF3850A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2843A6F4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CA1D0B">
        <w:rPr>
          <w:rFonts w:cs="TimesNewRomanPS-ItalicMT"/>
          <w:iCs/>
          <w:sz w:val="24"/>
          <w:szCs w:val="24"/>
          <w:lang w:val="en-US" w:eastAsia="pt-BR"/>
        </w:rPr>
        <w:t xml:space="preserve">Miller, R. (2000). </w:t>
      </w:r>
      <w:r w:rsidRPr="00CA1D0B">
        <w:rPr>
          <w:rFonts w:cs="TimesNewRomanPS-ItalicMT"/>
          <w:i/>
          <w:iCs/>
          <w:sz w:val="24"/>
          <w:szCs w:val="24"/>
          <w:lang w:val="en-US" w:eastAsia="pt-BR"/>
        </w:rPr>
        <w:t>Training Soprano Voice</w:t>
      </w:r>
      <w:r w:rsidRPr="00CA1D0B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46689BB5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362A4A04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CA1D0B">
        <w:rPr>
          <w:rFonts w:cs="TimesNewRomanPS-ItalicMT"/>
          <w:iCs/>
          <w:sz w:val="24"/>
          <w:szCs w:val="24"/>
          <w:lang w:val="en-US" w:eastAsia="pt-BR"/>
        </w:rPr>
        <w:t xml:space="preserve">Miller, R. (2004). </w:t>
      </w:r>
      <w:r w:rsidRPr="00CA1D0B">
        <w:rPr>
          <w:rFonts w:cs="TimesNewRomanPS-ItalicMT"/>
          <w:i/>
          <w:iCs/>
          <w:sz w:val="24"/>
          <w:szCs w:val="24"/>
          <w:lang w:val="en-US" w:eastAsia="pt-BR"/>
        </w:rPr>
        <w:t>Solutions for Singers: Tools for Performers and Teachers</w:t>
      </w:r>
      <w:r w:rsidRPr="00CA1D0B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0F665E70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6541A023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CA1D0B">
        <w:rPr>
          <w:rFonts w:cs="TimesNewRomanPS-ItalicMT"/>
          <w:iCs/>
          <w:sz w:val="24"/>
          <w:szCs w:val="24"/>
          <w:lang w:val="en-US" w:eastAsia="pt-BR"/>
        </w:rPr>
        <w:t xml:space="preserve">Miller, R. (2008). </w:t>
      </w:r>
      <w:r w:rsidRPr="00CA1D0B">
        <w:rPr>
          <w:rFonts w:cs="TimesNewRomanPS-ItalicMT"/>
          <w:i/>
          <w:iCs/>
          <w:sz w:val="24"/>
          <w:szCs w:val="24"/>
          <w:lang w:val="en-US" w:eastAsia="pt-BR"/>
        </w:rPr>
        <w:t>Securing Baritone, Bass-Baritone, and Bass Voices</w:t>
      </w:r>
      <w:r w:rsidRPr="00CA1D0B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21A95A6C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78FEB6CD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val="en-US" w:eastAsia="pt-BR"/>
        </w:rPr>
      </w:pPr>
      <w:r w:rsidRPr="00CA1D0B">
        <w:rPr>
          <w:rFonts w:cs="TimesNewRomanPSMT"/>
          <w:sz w:val="24"/>
          <w:szCs w:val="24"/>
          <w:lang w:val="en-US" w:eastAsia="pt-BR"/>
        </w:rPr>
        <w:t xml:space="preserve">Reid, C. L. (1995). </w:t>
      </w:r>
      <w:r w:rsidRPr="00CA1D0B">
        <w:rPr>
          <w:rFonts w:cs="TimesNewRomanPS-ItalicMT"/>
          <w:i/>
          <w:iCs/>
          <w:sz w:val="24"/>
          <w:szCs w:val="24"/>
          <w:lang w:val="en-US" w:eastAsia="pt-BR"/>
        </w:rPr>
        <w:t>A Dictionary of Vocal Terminology: An Analysis</w:t>
      </w:r>
      <w:r w:rsidRPr="00CA1D0B">
        <w:rPr>
          <w:rFonts w:cs="TimesNewRomanPSMT"/>
          <w:sz w:val="24"/>
          <w:szCs w:val="24"/>
          <w:lang w:val="en-US" w:eastAsia="pt-BR"/>
        </w:rPr>
        <w:t>. New York: Recital</w:t>
      </w:r>
    </w:p>
    <w:p w14:paraId="5EB7C0F2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val="en-US" w:eastAsia="pt-BR"/>
        </w:rPr>
      </w:pPr>
      <w:r w:rsidRPr="00CA1D0B">
        <w:rPr>
          <w:rFonts w:cs="TimesNewRomanPSMT"/>
          <w:sz w:val="24"/>
          <w:szCs w:val="24"/>
          <w:lang w:val="en-US" w:eastAsia="pt-BR"/>
        </w:rPr>
        <w:t>Publications.</w:t>
      </w:r>
    </w:p>
    <w:p w14:paraId="4A71E219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val="en-US" w:eastAsia="pt-BR"/>
        </w:rPr>
      </w:pPr>
    </w:p>
    <w:p w14:paraId="0DFBBF4A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  <w:r w:rsidRPr="00CA1D0B">
        <w:rPr>
          <w:rFonts w:cs="TimesNewRomanPSMT"/>
          <w:sz w:val="24"/>
          <w:szCs w:val="24"/>
          <w:lang w:val="en-US" w:eastAsia="pt-BR"/>
        </w:rPr>
        <w:t xml:space="preserve">Stark, J. A. (1999). </w:t>
      </w:r>
      <w:r w:rsidRPr="00CA1D0B">
        <w:rPr>
          <w:rFonts w:cs="TimesNewRomanPS-ItalicMT"/>
          <w:i/>
          <w:iCs/>
          <w:sz w:val="24"/>
          <w:szCs w:val="24"/>
          <w:lang w:val="en-US" w:eastAsia="pt-BR"/>
        </w:rPr>
        <w:t xml:space="preserve">Bel Canto: a history of vocal pedagogy </w:t>
      </w:r>
      <w:r w:rsidRPr="00CA1D0B">
        <w:rPr>
          <w:rFonts w:cs="TimesNewRomanPSMT"/>
          <w:sz w:val="24"/>
          <w:szCs w:val="24"/>
          <w:lang w:val="en-US" w:eastAsia="pt-BR"/>
        </w:rPr>
        <w:t>(p. xxv, 325 p.). Toronto; Buffalo: University of Toronto Press.</w:t>
      </w:r>
    </w:p>
    <w:p w14:paraId="0DE62412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val="en-US" w:eastAsia="pt-BR"/>
        </w:rPr>
      </w:pPr>
    </w:p>
    <w:p w14:paraId="51028421" w14:textId="77777777" w:rsidR="00526BEB" w:rsidRPr="00CA1D0B" w:rsidRDefault="00526BEB" w:rsidP="00526BEB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  <w:r w:rsidRPr="00CA1D0B">
        <w:rPr>
          <w:rFonts w:cs="TimesNewRomanPSMT"/>
          <w:sz w:val="24"/>
          <w:szCs w:val="24"/>
          <w:lang w:val="en-US" w:eastAsia="pt-BR"/>
        </w:rPr>
        <w:t xml:space="preserve">Singer, W. &amp; B. Coffin (1982). Phonetic Transcription of german Songs and Arias. In </w:t>
      </w:r>
      <w:r w:rsidRPr="00CA1D0B">
        <w:rPr>
          <w:rFonts w:cs="TimesNewRomanPSMT"/>
          <w:i/>
          <w:iCs/>
          <w:sz w:val="24"/>
          <w:szCs w:val="24"/>
          <w:lang w:val="en-US" w:eastAsia="pt-BR"/>
        </w:rPr>
        <w:t xml:space="preserve">Phonetic Readings of Songs and Arias </w:t>
      </w:r>
      <w:r w:rsidRPr="00CA1D0B">
        <w:rPr>
          <w:rFonts w:cs="TimesNewRomanPSMT"/>
          <w:sz w:val="24"/>
          <w:szCs w:val="24"/>
          <w:lang w:val="en-US" w:eastAsia="pt-BR"/>
        </w:rPr>
        <w:t xml:space="preserve">(Second Edi). Lanham, Md., and London: </w:t>
      </w:r>
      <w:r w:rsidRPr="00CA1D0B">
        <w:rPr>
          <w:rFonts w:cs="TimesNewRomanPSMT"/>
          <w:sz w:val="24"/>
          <w:szCs w:val="24"/>
          <w:lang w:val="en-US" w:eastAsia="pt-BR"/>
        </w:rPr>
        <w:br/>
        <w:t>The Scarecrow Press, Inc.</w:t>
      </w:r>
    </w:p>
    <w:p w14:paraId="6893CBAA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val="en-US" w:eastAsia="pt-BR"/>
        </w:rPr>
      </w:pPr>
    </w:p>
    <w:p w14:paraId="08F92542" w14:textId="77777777" w:rsidR="00FF35CC" w:rsidRPr="00CA1D0B" w:rsidRDefault="00FF35CC" w:rsidP="00FF35CC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val="en-US" w:eastAsia="pt-BR"/>
        </w:rPr>
      </w:pPr>
      <w:r w:rsidRPr="00CA1D0B">
        <w:rPr>
          <w:rFonts w:cs="TimesNewRomanPSMT"/>
          <w:sz w:val="24"/>
          <w:szCs w:val="24"/>
          <w:lang w:val="en-US" w:eastAsia="pt-BR"/>
        </w:rPr>
        <w:t xml:space="preserve">Sundberg, J. (1987). </w:t>
      </w:r>
      <w:r w:rsidRPr="00CA1D0B">
        <w:rPr>
          <w:rFonts w:cs="TimesNewRomanPS-ItalicMT"/>
          <w:i/>
          <w:iCs/>
          <w:sz w:val="24"/>
          <w:szCs w:val="24"/>
          <w:lang w:val="en-US" w:eastAsia="pt-BR"/>
        </w:rPr>
        <w:t>The Science of the Singing Voice</w:t>
      </w:r>
      <w:r w:rsidRPr="00CA1D0B">
        <w:rPr>
          <w:rFonts w:cs="TimesNewRomanPSMT"/>
          <w:sz w:val="24"/>
          <w:szCs w:val="24"/>
          <w:lang w:val="en-US" w:eastAsia="pt-BR"/>
        </w:rPr>
        <w:t>. Illinois: Northern Illinois University Press.</w:t>
      </w:r>
    </w:p>
    <w:p w14:paraId="5917090D" w14:textId="77777777" w:rsidR="00FF35CC" w:rsidRPr="00CA1D0B" w:rsidRDefault="00FF35CC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  <w:lang w:val="en-US"/>
        </w:rPr>
      </w:pPr>
    </w:p>
    <w:p w14:paraId="63C31AC7" w14:textId="77777777" w:rsidR="009C6B35" w:rsidRPr="00CA1D0B" w:rsidRDefault="009C6B35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872BBA" w:rsidRPr="00C87B0E" w14:paraId="7E0F9C59" w14:textId="77777777" w:rsidTr="009C6B35">
        <w:trPr>
          <w:cantSplit/>
          <w:trHeight w:val="773"/>
          <w:jc w:val="center"/>
        </w:trPr>
        <w:tc>
          <w:tcPr>
            <w:tcW w:w="4875" w:type="dxa"/>
          </w:tcPr>
          <w:p w14:paraId="4EE72314" w14:textId="77777777" w:rsidR="00872BBA" w:rsidRPr="00C87B0E" w:rsidRDefault="00872BBA" w:rsidP="009C6B35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1439877E" w14:textId="77777777" w:rsidR="00872BBA" w:rsidRPr="00C87B0E" w:rsidRDefault="00872BBA" w:rsidP="009C6B35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872BBA" w:rsidRPr="00C87B0E" w14:paraId="48FD0A71" w14:textId="77777777" w:rsidTr="009C6B35">
        <w:trPr>
          <w:cantSplit/>
          <w:trHeight w:val="618"/>
          <w:jc w:val="center"/>
        </w:trPr>
        <w:tc>
          <w:tcPr>
            <w:tcW w:w="4875" w:type="dxa"/>
          </w:tcPr>
          <w:p w14:paraId="37EE0FA6" w14:textId="77777777" w:rsidR="00872BBA" w:rsidRDefault="00872BBA" w:rsidP="009C6B35">
            <w:pPr>
              <w:jc w:val="center"/>
              <w:rPr>
                <w:noProof/>
                <w:sz w:val="20"/>
                <w:szCs w:val="20"/>
              </w:rPr>
            </w:pPr>
          </w:p>
          <w:p w14:paraId="42DB1CF6" w14:textId="77777777" w:rsidR="00872BBA" w:rsidRDefault="00872BBA" w:rsidP="009C6B35">
            <w:pPr>
              <w:jc w:val="center"/>
              <w:rPr>
                <w:noProof/>
                <w:sz w:val="20"/>
                <w:szCs w:val="20"/>
              </w:rPr>
            </w:pPr>
          </w:p>
          <w:p w14:paraId="6AF2D20C" w14:textId="77777777" w:rsidR="00872BBA" w:rsidRDefault="00872BBA" w:rsidP="009C6B35">
            <w:pPr>
              <w:jc w:val="center"/>
              <w:rPr>
                <w:noProof/>
                <w:sz w:val="20"/>
                <w:szCs w:val="20"/>
              </w:rPr>
            </w:pPr>
          </w:p>
          <w:p w14:paraId="0070F78C" w14:textId="77777777" w:rsidR="00872BBA" w:rsidRDefault="00872BBA" w:rsidP="009C6B35">
            <w:pPr>
              <w:jc w:val="center"/>
              <w:rPr>
                <w:noProof/>
                <w:sz w:val="20"/>
                <w:szCs w:val="20"/>
              </w:rPr>
            </w:pPr>
          </w:p>
          <w:p w14:paraId="08D5599B" w14:textId="77777777" w:rsidR="00872BBA" w:rsidRDefault="00872BBA" w:rsidP="009C6B35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BDB3512" w14:textId="77777777" w:rsidR="00872BBA" w:rsidRPr="00C87B0E" w:rsidRDefault="00872BBA" w:rsidP="009C6B35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238FEDDD" w14:textId="77777777" w:rsidR="00872BBA" w:rsidRPr="00C87B0E" w:rsidRDefault="00872BBA" w:rsidP="009C6B35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3A4EBF5" w14:textId="77777777" w:rsidR="00872BBA" w:rsidRPr="00C87B0E" w:rsidRDefault="00872BBA" w:rsidP="009C6B35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2E86753B" w14:textId="77777777" w:rsidR="00872BBA" w:rsidRDefault="00872BBA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sectPr w:rsidR="00872BBA" w:rsidSect="00967FE5">
      <w:pgSz w:w="11906" w:h="16838" w:code="9"/>
      <w:pgMar w:top="1418" w:right="1418" w:bottom="1418" w:left="1418" w:header="709" w:footer="709" w:gutter="0"/>
      <w:cols w:space="708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-Bold"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TimesNewRomanPS-ItalicMT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0C"/>
    <w:rsid w:val="0001392B"/>
    <w:rsid w:val="00021B72"/>
    <w:rsid w:val="0003690C"/>
    <w:rsid w:val="00040A4A"/>
    <w:rsid w:val="00080041"/>
    <w:rsid w:val="00093118"/>
    <w:rsid w:val="000D2BEE"/>
    <w:rsid w:val="000E2999"/>
    <w:rsid w:val="000E46CE"/>
    <w:rsid w:val="000E56BB"/>
    <w:rsid w:val="000E7999"/>
    <w:rsid w:val="000E79B0"/>
    <w:rsid w:val="000F34A8"/>
    <w:rsid w:val="00116B7C"/>
    <w:rsid w:val="00125857"/>
    <w:rsid w:val="00150766"/>
    <w:rsid w:val="00155B08"/>
    <w:rsid w:val="001602AE"/>
    <w:rsid w:val="0017718A"/>
    <w:rsid w:val="00181510"/>
    <w:rsid w:val="001C1188"/>
    <w:rsid w:val="001C6D85"/>
    <w:rsid w:val="0022058C"/>
    <w:rsid w:val="00235C28"/>
    <w:rsid w:val="002405A8"/>
    <w:rsid w:val="002462A8"/>
    <w:rsid w:val="002A7738"/>
    <w:rsid w:val="002F6D98"/>
    <w:rsid w:val="003001D1"/>
    <w:rsid w:val="003059DB"/>
    <w:rsid w:val="003145C1"/>
    <w:rsid w:val="00346CF3"/>
    <w:rsid w:val="0038665F"/>
    <w:rsid w:val="00394C2B"/>
    <w:rsid w:val="003D57F2"/>
    <w:rsid w:val="004142A4"/>
    <w:rsid w:val="0042603D"/>
    <w:rsid w:val="004409A9"/>
    <w:rsid w:val="004459B2"/>
    <w:rsid w:val="00491DAA"/>
    <w:rsid w:val="0049560B"/>
    <w:rsid w:val="004967BC"/>
    <w:rsid w:val="004A1733"/>
    <w:rsid w:val="004A3976"/>
    <w:rsid w:val="004D620A"/>
    <w:rsid w:val="004F546B"/>
    <w:rsid w:val="00510B56"/>
    <w:rsid w:val="005128B8"/>
    <w:rsid w:val="00526BEB"/>
    <w:rsid w:val="00531AB6"/>
    <w:rsid w:val="00537CA0"/>
    <w:rsid w:val="0058413D"/>
    <w:rsid w:val="0058628B"/>
    <w:rsid w:val="00586DF7"/>
    <w:rsid w:val="005959AA"/>
    <w:rsid w:val="00607494"/>
    <w:rsid w:val="00611DAD"/>
    <w:rsid w:val="00612129"/>
    <w:rsid w:val="00647C94"/>
    <w:rsid w:val="006778C2"/>
    <w:rsid w:val="006A26E1"/>
    <w:rsid w:val="006A61C3"/>
    <w:rsid w:val="006C5C6D"/>
    <w:rsid w:val="006D3E94"/>
    <w:rsid w:val="006E2295"/>
    <w:rsid w:val="00700BE0"/>
    <w:rsid w:val="0074374E"/>
    <w:rsid w:val="007458E5"/>
    <w:rsid w:val="007516CC"/>
    <w:rsid w:val="00766681"/>
    <w:rsid w:val="0079680D"/>
    <w:rsid w:val="007B6D3D"/>
    <w:rsid w:val="007F72B0"/>
    <w:rsid w:val="00802E8E"/>
    <w:rsid w:val="0080516C"/>
    <w:rsid w:val="00811E2F"/>
    <w:rsid w:val="00816905"/>
    <w:rsid w:val="00823C83"/>
    <w:rsid w:val="00872BBA"/>
    <w:rsid w:val="0087327B"/>
    <w:rsid w:val="00883187"/>
    <w:rsid w:val="00885DD1"/>
    <w:rsid w:val="0088626B"/>
    <w:rsid w:val="008943A8"/>
    <w:rsid w:val="008D439D"/>
    <w:rsid w:val="0091675F"/>
    <w:rsid w:val="00934FE3"/>
    <w:rsid w:val="009642FC"/>
    <w:rsid w:val="00967FE5"/>
    <w:rsid w:val="009953DA"/>
    <w:rsid w:val="009C6B35"/>
    <w:rsid w:val="009C6ECC"/>
    <w:rsid w:val="00A1118A"/>
    <w:rsid w:val="00A246CD"/>
    <w:rsid w:val="00A81006"/>
    <w:rsid w:val="00A837B2"/>
    <w:rsid w:val="00AA0D81"/>
    <w:rsid w:val="00AA73E8"/>
    <w:rsid w:val="00AB4903"/>
    <w:rsid w:val="00AB77DC"/>
    <w:rsid w:val="00AC1FE8"/>
    <w:rsid w:val="00AD70C7"/>
    <w:rsid w:val="00AF31C9"/>
    <w:rsid w:val="00B227AC"/>
    <w:rsid w:val="00B522B2"/>
    <w:rsid w:val="00B573AF"/>
    <w:rsid w:val="00B911D5"/>
    <w:rsid w:val="00BB6473"/>
    <w:rsid w:val="00BC5D48"/>
    <w:rsid w:val="00BD0AA6"/>
    <w:rsid w:val="00BE238D"/>
    <w:rsid w:val="00BF6777"/>
    <w:rsid w:val="00BF6E35"/>
    <w:rsid w:val="00C34525"/>
    <w:rsid w:val="00CA1D0B"/>
    <w:rsid w:val="00CE25E0"/>
    <w:rsid w:val="00CF2A14"/>
    <w:rsid w:val="00D03591"/>
    <w:rsid w:val="00D06CAA"/>
    <w:rsid w:val="00D1163C"/>
    <w:rsid w:val="00D17564"/>
    <w:rsid w:val="00D53A32"/>
    <w:rsid w:val="00D63349"/>
    <w:rsid w:val="00DF2CF7"/>
    <w:rsid w:val="00E040AD"/>
    <w:rsid w:val="00E049FF"/>
    <w:rsid w:val="00E51599"/>
    <w:rsid w:val="00EA5CD7"/>
    <w:rsid w:val="00EA6CAB"/>
    <w:rsid w:val="00EC460A"/>
    <w:rsid w:val="00EC7344"/>
    <w:rsid w:val="00EE195C"/>
    <w:rsid w:val="00EE374E"/>
    <w:rsid w:val="00EF0E6D"/>
    <w:rsid w:val="00F23904"/>
    <w:rsid w:val="00F35369"/>
    <w:rsid w:val="00F71AB8"/>
    <w:rsid w:val="00F8541E"/>
    <w:rsid w:val="00FD431E"/>
    <w:rsid w:val="00FF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0685A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690C"/>
    <w:pPr>
      <w:spacing w:after="0" w:line="240" w:lineRule="auto"/>
    </w:pPr>
    <w:rPr>
      <w:rFonts w:ascii="Times New Roman" w:hAnsi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6CAB"/>
    <w:rPr>
      <w:rFonts w:ascii="Segoe UI" w:hAnsi="Segoe UI" w:cs="Segoe UI"/>
      <w:sz w:val="18"/>
      <w:szCs w:val="18"/>
      <w:lang w:val="pt-BR"/>
    </w:rPr>
  </w:style>
  <w:style w:type="character" w:styleId="Hyperlink">
    <w:name w:val="Hyperlink"/>
    <w:uiPriority w:val="99"/>
    <w:semiHidden/>
    <w:unhideWhenUsed/>
    <w:rsid w:val="006E2295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155B08"/>
    <w:pPr>
      <w:autoSpaceDE w:val="0"/>
      <w:autoSpaceDN w:val="0"/>
      <w:adjustRightInd w:val="0"/>
      <w:spacing w:after="0" w:line="240" w:lineRule="auto"/>
    </w:pPr>
    <w:rPr>
      <w:rFonts w:cs="Calibri"/>
      <w:b/>
      <w:bCs/>
      <w:sz w:val="21"/>
      <w:szCs w:val="21"/>
    </w:rPr>
  </w:style>
  <w:style w:type="character" w:customStyle="1" w:styleId="BodyTextChar">
    <w:name w:val="Body Text Char"/>
    <w:link w:val="BodyText"/>
    <w:uiPriority w:val="1"/>
    <w:rsid w:val="00155B08"/>
    <w:rPr>
      <w:rFonts w:ascii="Calibri" w:hAnsi="Calibri" w:cs="Calibri"/>
      <w:b/>
      <w:bCs/>
      <w:sz w:val="21"/>
      <w:szCs w:val="21"/>
      <w:lang w:val="pt-BR"/>
    </w:rPr>
  </w:style>
  <w:style w:type="paragraph" w:customStyle="1" w:styleId="TableParagraph">
    <w:name w:val="Table Paragraph"/>
    <w:basedOn w:val="Normal"/>
    <w:uiPriority w:val="1"/>
    <w:qFormat/>
    <w:rsid w:val="00155B08"/>
    <w:pPr>
      <w:autoSpaceDE w:val="0"/>
      <w:autoSpaceDN w:val="0"/>
      <w:adjustRightInd w:val="0"/>
      <w:spacing w:before="44" w:after="0" w:line="240" w:lineRule="auto"/>
    </w:pPr>
    <w:rPr>
      <w:rFonts w:cs="Calibri"/>
      <w:sz w:val="24"/>
      <w:szCs w:val="24"/>
    </w:rPr>
  </w:style>
  <w:style w:type="table" w:styleId="TableGrid">
    <w:name w:val="Table Grid"/>
    <w:basedOn w:val="TableNormal"/>
    <w:uiPriority w:val="39"/>
    <w:rsid w:val="00E049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877</Words>
  <Characters>5005</Characters>
  <Application>Microsoft Macintosh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Moka</dc:creator>
  <cp:keywords/>
  <dc:description/>
  <cp:lastModifiedBy>Pedro Kroger</cp:lastModifiedBy>
  <cp:revision>3</cp:revision>
  <cp:lastPrinted>2017-03-02T14:09:00Z</cp:lastPrinted>
  <dcterms:created xsi:type="dcterms:W3CDTF">2017-08-29T18:07:00Z</dcterms:created>
  <dcterms:modified xsi:type="dcterms:W3CDTF">2017-08-29T18:07:00Z</dcterms:modified>
</cp:coreProperties>
</file>