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49957739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EA452BB" w:rsidR="005E08A3" w:rsidRPr="00C87B0E" w:rsidRDefault="009F0C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MUSA80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93B70A0" w:rsidR="005E08A3" w:rsidRPr="00C87B0E" w:rsidRDefault="00B451E3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HISTÓRIA DA MÚ</w:t>
            </w:r>
            <w:r w:rsidR="009F0C2C">
              <w:rPr>
                <w:noProof/>
                <w:spacing w:val="20"/>
                <w:sz w:val="22"/>
                <w:szCs w:val="22"/>
              </w:rPr>
              <w:t>SICA 4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9F33A72" w:rsidR="005E08A3" w:rsidRPr="00C87B0E" w:rsidRDefault="0025456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156DADB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637" w:type="dxa"/>
            <w:vAlign w:val="center"/>
          </w:tcPr>
          <w:p w14:paraId="4F341370" w14:textId="4E0359D8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623" w:type="dxa"/>
            <w:vAlign w:val="center"/>
          </w:tcPr>
          <w:p w14:paraId="1BDA7D2A" w14:textId="1C16BE4E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F8F7966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CAB5E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  <w:r w:rsidR="0025456E">
        <w:rPr>
          <w:noProof/>
        </w:rPr>
        <w:t xml:space="preserve">: </w:t>
      </w:r>
    </w:p>
    <w:p w14:paraId="161213A9" w14:textId="4E88F177" w:rsidR="003D368C" w:rsidRDefault="003D368C" w:rsidP="003D368C">
      <w:r>
        <w:t xml:space="preserve">A música ocidental e sua sociedade a partir da utilização do termo Impressionismo na música (1887) até os dias atuais. O simbolismo na arte. As duas tendências: o pós-romantismo e o impressionismo. A </w:t>
      </w:r>
      <w:proofErr w:type="spellStart"/>
      <w:r>
        <w:t>politonalidade</w:t>
      </w:r>
      <w:proofErr w:type="spellEnd"/>
      <w:r>
        <w:t>, o atonalidade e o expressionismo. A segunda escola de Viena e sua influência composicional no sec. XX. Os novos materiais e as novas correntes composicionais. A música no Brasil e o movimento Música Viva. A música na Escola de Música da UFBA.</w:t>
      </w:r>
    </w:p>
    <w:p w14:paraId="3C2B5FEB" w14:textId="209AD664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25456E">
        <w:rPr>
          <w:noProof/>
        </w:rPr>
        <w:t>:</w:t>
      </w:r>
    </w:p>
    <w:p w14:paraId="255DF55E" w14:textId="7D0FAE53" w:rsidR="0025456E" w:rsidRDefault="003E4F65" w:rsidP="0025456E">
      <w:r w:rsidRPr="003E4F65">
        <w:t xml:space="preserve">Proporcionar contato em termos </w:t>
      </w:r>
      <w:r>
        <w:t xml:space="preserve">conceituais, perceptivos e contextuais </w:t>
      </w:r>
      <w:r w:rsidRPr="003E4F65">
        <w:t>histórico</w:t>
      </w:r>
      <w:r>
        <w:t>s</w:t>
      </w:r>
      <w:r w:rsidRPr="003E4F65">
        <w:t xml:space="preserve"> com </w:t>
      </w:r>
      <w:r>
        <w:t>a música n</w:t>
      </w:r>
      <w:r w:rsidR="00AF3140" w:rsidRPr="00AF3140">
        <w:t xml:space="preserve">os períodos </w:t>
      </w:r>
      <w:r w:rsidR="003D368C">
        <w:t>abordados</w:t>
      </w:r>
      <w:r w:rsidR="00AF3140" w:rsidRPr="00AF3140">
        <w:t>.</w:t>
      </w:r>
      <w:r w:rsidR="00AF3140">
        <w:t xml:space="preserve"> </w:t>
      </w:r>
      <w:r w:rsidRPr="003E4F65">
        <w:t xml:space="preserve">Conhecer as teorias da música e o desenvolvimento da grafia e </w:t>
      </w:r>
      <w:r w:rsidR="00AF3140">
        <w:t xml:space="preserve">instrumentos </w:t>
      </w:r>
      <w:r w:rsidR="00B451E3" w:rsidRPr="00B451E3">
        <w:t xml:space="preserve">desde </w:t>
      </w:r>
      <w:r w:rsidR="003D368C">
        <w:t>cerca de 1887</w:t>
      </w:r>
      <w:r w:rsidR="00B451E3" w:rsidRPr="00B451E3">
        <w:t xml:space="preserve"> até </w:t>
      </w:r>
      <w:r w:rsidR="003D368C">
        <w:t>os tempos atuais</w:t>
      </w:r>
      <w:r w:rsidR="00B451E3" w:rsidRPr="00B451E3">
        <w:t xml:space="preserve">. </w:t>
      </w:r>
      <w:r w:rsidRPr="003E4F65">
        <w:t>Estabelecer condições necessárias para discernir sobre os estilos e formas pertencentes ao</w:t>
      </w:r>
      <w:r w:rsidR="00AF3140">
        <w:t>s</w:t>
      </w:r>
      <w:r w:rsidRPr="003E4F65">
        <w:t xml:space="preserve"> período</w:t>
      </w:r>
      <w:r w:rsidR="00AF3140">
        <w:t>s</w:t>
      </w:r>
      <w:r w:rsidRPr="003E4F65">
        <w:t xml:space="preserve"> </w:t>
      </w:r>
      <w:r w:rsidR="00AF3140">
        <w:t>abordados</w:t>
      </w:r>
      <w:r w:rsidRPr="003E4F65">
        <w:t>. Realizar audições comentadas sobre a música e sua relação com a sociedade da época.</w:t>
      </w:r>
    </w:p>
    <w:p w14:paraId="39B94254" w14:textId="2584B55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  <w:r w:rsidR="0025456E">
        <w:rPr>
          <w:noProof/>
        </w:rPr>
        <w:t>:</w:t>
      </w:r>
    </w:p>
    <w:p w14:paraId="497C1CDE" w14:textId="77777777" w:rsidR="003D368C" w:rsidRDefault="003D368C" w:rsidP="003D368C">
      <w:r>
        <w:t>1) As duas tendências dentro do mesmo período: o romantismo tardio e o impressionismo.</w:t>
      </w:r>
    </w:p>
    <w:p w14:paraId="396C3A74" w14:textId="77777777" w:rsidR="003D368C" w:rsidRDefault="003D368C" w:rsidP="003D368C">
      <w:r>
        <w:t>2) Características do impressionismo: na pintura, na literatura e na música. Principais representantes do movimento.</w:t>
      </w:r>
    </w:p>
    <w:p w14:paraId="080B4AC3" w14:textId="77777777" w:rsidR="003D368C" w:rsidRDefault="003D368C" w:rsidP="003D368C">
      <w:r>
        <w:t xml:space="preserve">3) Impressionismo e simbolismo (o significado dado aos termos). De Debussy a Ravel: principais composições. </w:t>
      </w:r>
    </w:p>
    <w:p w14:paraId="343FCD6B" w14:textId="4E9EA70B" w:rsidR="003D368C" w:rsidRDefault="003D368C" w:rsidP="003D368C">
      <w:r>
        <w:t xml:space="preserve">4) O </w:t>
      </w:r>
      <w:proofErr w:type="spellStart"/>
      <w:r>
        <w:t>anti-impressionismo</w:t>
      </w:r>
      <w:proofErr w:type="spellEnd"/>
      <w:r>
        <w:t xml:space="preserve">: Cocteau e </w:t>
      </w:r>
      <w:proofErr w:type="spellStart"/>
      <w:r>
        <w:t>Satie</w:t>
      </w:r>
      <w:proofErr w:type="spellEnd"/>
      <w:r>
        <w:t xml:space="preserve"> e o grupo “</w:t>
      </w:r>
      <w:proofErr w:type="spellStart"/>
      <w:r>
        <w:t>le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”. </w:t>
      </w:r>
      <w:r w:rsidR="009B3E71">
        <w:t>Vanguardas e novas tecnologias: música, dança e cinema.</w:t>
      </w:r>
    </w:p>
    <w:p w14:paraId="0EB84CA7" w14:textId="77777777" w:rsidR="003D368C" w:rsidRDefault="003D368C" w:rsidP="003D368C">
      <w:r>
        <w:t xml:space="preserve">5) A virada do século e as várias tendências composicionais: a influência jazzística, a </w:t>
      </w:r>
      <w:proofErr w:type="spellStart"/>
      <w:r>
        <w:t>politonalidade</w:t>
      </w:r>
      <w:proofErr w:type="spellEnd"/>
      <w:r>
        <w:t>, a atonalidade o expressionismo, o pontilhismo, o serialismo e o neoclassicismo. Principais compositores e composições.</w:t>
      </w:r>
    </w:p>
    <w:p w14:paraId="4F6160C8" w14:textId="552A5E28" w:rsidR="003D368C" w:rsidRDefault="003D368C" w:rsidP="003D368C">
      <w:r>
        <w:lastRenderedPageBreak/>
        <w:t>6) A segunda escola de Viena. O serialismo (</w:t>
      </w:r>
      <w:proofErr w:type="spellStart"/>
      <w:r>
        <w:t>Schoenberg</w:t>
      </w:r>
      <w:proofErr w:type="spellEnd"/>
      <w:r>
        <w:t xml:space="preserve">, Berg e </w:t>
      </w:r>
      <w:proofErr w:type="spellStart"/>
      <w:r>
        <w:t>Webern</w:t>
      </w:r>
      <w:proofErr w:type="spellEnd"/>
      <w:r>
        <w:t xml:space="preserve">). </w:t>
      </w:r>
      <w:proofErr w:type="spellStart"/>
      <w:r>
        <w:t>Stravinski</w:t>
      </w:r>
      <w:proofErr w:type="spellEnd"/>
      <w:r>
        <w:t xml:space="preserve">, </w:t>
      </w:r>
      <w:proofErr w:type="spellStart"/>
      <w:r>
        <w:t>Poul</w:t>
      </w:r>
      <w:r w:rsidR="00AE7033">
        <w:t>e</w:t>
      </w:r>
      <w:r w:rsidR="009B3E71">
        <w:t>nc</w:t>
      </w:r>
      <w:proofErr w:type="spellEnd"/>
      <w:r w:rsidR="009B3E71">
        <w:t xml:space="preserve"> e </w:t>
      </w:r>
      <w:proofErr w:type="spellStart"/>
      <w:r w:rsidR="009B3E71">
        <w:t>Prokofiev</w:t>
      </w:r>
      <w:proofErr w:type="spellEnd"/>
      <w:r w:rsidR="009B3E71">
        <w:t xml:space="preserve"> </w:t>
      </w:r>
      <w:r>
        <w:t>e o neoclassicismo.</w:t>
      </w:r>
    </w:p>
    <w:p w14:paraId="65CAC8BF" w14:textId="77777777" w:rsidR="003D368C" w:rsidRDefault="003D368C" w:rsidP="003D368C">
      <w:r>
        <w:t xml:space="preserve">7) Novos sons e novos materiais composicionais. Compositores com tendências independentes: </w:t>
      </w:r>
      <w:proofErr w:type="spellStart"/>
      <w:r>
        <w:t>Messaien</w:t>
      </w:r>
      <w:proofErr w:type="spellEnd"/>
      <w:r>
        <w:t xml:space="preserve">, Cage, </w:t>
      </w:r>
      <w:proofErr w:type="spellStart"/>
      <w:r>
        <w:t>Penderecki</w:t>
      </w:r>
      <w:proofErr w:type="spellEnd"/>
      <w:r>
        <w:t xml:space="preserve">, </w:t>
      </w:r>
      <w:proofErr w:type="spellStart"/>
      <w:r>
        <w:t>Britten</w:t>
      </w:r>
      <w:proofErr w:type="spellEnd"/>
      <w:r>
        <w:t>.</w:t>
      </w:r>
    </w:p>
    <w:p w14:paraId="2F843D66" w14:textId="50F5291F" w:rsidR="003D368C" w:rsidRDefault="003D368C" w:rsidP="003D368C">
      <w:r>
        <w:t>8) A música concreta (</w:t>
      </w:r>
      <w:proofErr w:type="spellStart"/>
      <w:r>
        <w:t>Sch</w:t>
      </w:r>
      <w:r w:rsidR="009B3E71">
        <w:t>aeffer</w:t>
      </w:r>
      <w:proofErr w:type="spellEnd"/>
      <w:r w:rsidR="009B3E71">
        <w:t xml:space="preserve"> e Henry</w:t>
      </w:r>
      <w:r>
        <w:t>). Da música eletrônica até a aleatória (</w:t>
      </w:r>
      <w:proofErr w:type="spellStart"/>
      <w:r>
        <w:t>Stockhausen</w:t>
      </w:r>
      <w:proofErr w:type="spellEnd"/>
      <w:r w:rsidR="009B3E71">
        <w:t>, Cage</w:t>
      </w:r>
      <w:r>
        <w:t xml:space="preserve">). O serialismo total (Boulez e </w:t>
      </w:r>
      <w:proofErr w:type="spellStart"/>
      <w:r>
        <w:t>Stockhausen</w:t>
      </w:r>
      <w:proofErr w:type="spellEnd"/>
      <w:r>
        <w:t>). Música com computador (</w:t>
      </w:r>
      <w:proofErr w:type="spellStart"/>
      <w:r>
        <w:t>Hiller</w:t>
      </w:r>
      <w:proofErr w:type="spellEnd"/>
      <w:r>
        <w:t xml:space="preserve">, </w:t>
      </w:r>
      <w:proofErr w:type="spellStart"/>
      <w:r>
        <w:t>Xenakis</w:t>
      </w:r>
      <w:proofErr w:type="spellEnd"/>
      <w:r>
        <w:t xml:space="preserve"> e </w:t>
      </w:r>
      <w:proofErr w:type="spellStart"/>
      <w:r>
        <w:t>Babbit</w:t>
      </w:r>
      <w:proofErr w:type="spellEnd"/>
      <w:r>
        <w:t>).</w:t>
      </w:r>
    </w:p>
    <w:p w14:paraId="7F344F1D" w14:textId="0CB3BD2C" w:rsidR="003D368C" w:rsidRDefault="003D368C" w:rsidP="003D368C">
      <w:r>
        <w:t xml:space="preserve">9) A música brasileira do século XX: o movimento Música Viva. Principais compositores e composições. </w:t>
      </w:r>
    </w:p>
    <w:p w14:paraId="14CBFC4E" w14:textId="77777777" w:rsidR="003D368C" w:rsidRDefault="003D368C" w:rsidP="003D368C">
      <w:r>
        <w:t xml:space="preserve">10) O grupo de compositores da Bahia e a Escola de Música da UFBA. </w:t>
      </w:r>
    </w:p>
    <w:p w14:paraId="709AFE0C" w14:textId="0342727A" w:rsidR="003D368C" w:rsidRDefault="003D368C" w:rsidP="003D368C">
      <w:r>
        <w:t>11) Música</w:t>
      </w:r>
      <w:r w:rsidR="009B3E71">
        <w:t>,</w:t>
      </w:r>
      <w:r>
        <w:t xml:space="preserve"> </w:t>
      </w:r>
      <w:r w:rsidR="009B3E71">
        <w:t>s</w:t>
      </w:r>
      <w:r>
        <w:t>onoplastia</w:t>
      </w:r>
      <w:r w:rsidR="009B3E71">
        <w:t xml:space="preserve"> e metalinguagens</w:t>
      </w:r>
      <w:r>
        <w:t xml:space="preserve">: </w:t>
      </w:r>
      <w:r w:rsidR="009B3E71">
        <w:t xml:space="preserve">ballet, </w:t>
      </w:r>
      <w:r>
        <w:t>cinema, teatro e televisão.</w:t>
      </w:r>
    </w:p>
    <w:p w14:paraId="3B6F4008" w14:textId="47CC7D28" w:rsidR="009B3E71" w:rsidRPr="0025456E" w:rsidRDefault="009B3E71" w:rsidP="003D368C">
      <w:r>
        <w:t>12) Completando o cenário musical</w:t>
      </w:r>
      <w:r w:rsidR="003D368C">
        <w:t xml:space="preserve">: </w:t>
      </w:r>
      <w:r>
        <w:t xml:space="preserve">tradições do </w:t>
      </w:r>
      <w:r w:rsidR="003D368C">
        <w:t xml:space="preserve">jazz, </w:t>
      </w:r>
      <w:r>
        <w:t xml:space="preserve">do rock, do pop e de </w:t>
      </w:r>
      <w:r w:rsidR="003D368C">
        <w:t>outros</w:t>
      </w:r>
      <w:r>
        <w:t xml:space="preserve"> gêneros e práticas musicais</w:t>
      </w:r>
    </w:p>
    <w:p w14:paraId="7A928489" w14:textId="6F2D60B5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  <w:r w:rsidR="0025456E">
        <w:rPr>
          <w:noProof/>
        </w:rPr>
        <w:t>:</w:t>
      </w:r>
    </w:p>
    <w:p w14:paraId="7BAEBD57" w14:textId="03CB75BE" w:rsidR="00A86752" w:rsidRPr="00A86752" w:rsidRDefault="00A86752" w:rsidP="00A86752">
      <w:r w:rsidRPr="00A86752">
        <w:t>a) Aulas dialogais com pressuposto teórico</w:t>
      </w:r>
      <w:r>
        <w:t xml:space="preserve"> dos alunos</w:t>
      </w:r>
      <w:r w:rsidRPr="00A86752">
        <w:t xml:space="preserve">. </w:t>
      </w:r>
    </w:p>
    <w:p w14:paraId="79A2BDAB" w14:textId="77777777" w:rsidR="00A86752" w:rsidRPr="00A86752" w:rsidRDefault="00A86752" w:rsidP="00A86752">
      <w:r w:rsidRPr="00A86752">
        <w:t>b) Seminários de debates / Apresentação de trabalhos escritos.</w:t>
      </w:r>
    </w:p>
    <w:p w14:paraId="73534E1E" w14:textId="2F70BA77" w:rsidR="00A86752" w:rsidRPr="00A86752" w:rsidRDefault="00A86752" w:rsidP="00A86752">
      <w:r w:rsidRPr="00A86752">
        <w:t xml:space="preserve">c) Recursos de análise e crítica dos textos </w:t>
      </w:r>
      <w:r>
        <w:t xml:space="preserve">e contextos </w:t>
      </w:r>
      <w:r w:rsidRPr="00A86752">
        <w:t>selecionados.</w:t>
      </w:r>
    </w:p>
    <w:p w14:paraId="3AE3EFFF" w14:textId="11075BB7" w:rsidR="0025456E" w:rsidRPr="0025456E" w:rsidRDefault="00A86752" w:rsidP="00A86752">
      <w:r w:rsidRPr="00A86752">
        <w:t>d) Prática de reconhecimento</w:t>
      </w:r>
      <w:r>
        <w:t xml:space="preserve"> e análise</w:t>
      </w:r>
      <w:r w:rsidRPr="00A86752">
        <w:t xml:space="preserve"> auditivo d</w:t>
      </w:r>
      <w:r>
        <w:t xml:space="preserve">e músicas do período abordado. </w:t>
      </w:r>
    </w:p>
    <w:p w14:paraId="67F049E0" w14:textId="670B0A44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  <w:r w:rsidR="0025456E">
        <w:rPr>
          <w:noProof/>
        </w:rPr>
        <w:t>:</w:t>
      </w:r>
    </w:p>
    <w:p w14:paraId="557AE75F" w14:textId="1250C366" w:rsidR="0025456E" w:rsidRPr="0025456E" w:rsidRDefault="003E4F65" w:rsidP="0025456E">
      <w:r>
        <w:t xml:space="preserve">Serão realizados </w:t>
      </w:r>
      <w:r w:rsidR="00551BD4">
        <w:t>(</w:t>
      </w:r>
      <w:r>
        <w:t>pelo menos</w:t>
      </w:r>
      <w:r w:rsidR="00551BD4">
        <w:t>)</w:t>
      </w:r>
      <w:r>
        <w:t xml:space="preserve"> 1 seminário oral (individual ou coletivo a critério do docente), 2 trabalhos escritos (a serem realizados individualmente e entregues impressos ao docente) e 2 provas escritas (individuais, a partir de questionário e/ou audições, na sala de aula) por semestre.</w:t>
      </w:r>
      <w:r w:rsidR="00A86752">
        <w:t xml:space="preserve"> Ainda, será avaliado o grau de participação ativa de cada aluno nas aulas.</w:t>
      </w:r>
    </w:p>
    <w:p w14:paraId="64129FD4" w14:textId="6459478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25456E">
        <w:rPr>
          <w:noProof/>
        </w:rPr>
        <w:t>:</w:t>
      </w:r>
    </w:p>
    <w:p w14:paraId="0BCF2ED5" w14:textId="113684DD" w:rsidR="00964036" w:rsidRPr="00964036" w:rsidRDefault="00964036" w:rsidP="00964036">
      <w:pPr>
        <w:rPr>
          <w:lang w:val="es-ES_tradnl"/>
        </w:rPr>
      </w:pPr>
      <w:r w:rsidRPr="00260FA9">
        <w:t xml:space="preserve">APPLEBY, David P. LA MÚSICA DE BRASIL. </w:t>
      </w:r>
      <w:proofErr w:type="spellStart"/>
      <w:r w:rsidRPr="00964036">
        <w:rPr>
          <w:lang w:val="es-ES_tradnl"/>
        </w:rPr>
        <w:t>Tradução</w:t>
      </w:r>
      <w:proofErr w:type="spellEnd"/>
      <w:r w:rsidRPr="00964036">
        <w:rPr>
          <w:lang w:val="es-ES_tradnl"/>
        </w:rPr>
        <w:t xml:space="preserve"> de Juan José </w:t>
      </w:r>
      <w:proofErr w:type="spellStart"/>
      <w:r w:rsidRPr="00964036">
        <w:rPr>
          <w:lang w:val="es-ES_tradnl"/>
        </w:rPr>
        <w:t>Utrilla</w:t>
      </w:r>
      <w:proofErr w:type="spellEnd"/>
      <w:r w:rsidRPr="00964036">
        <w:rPr>
          <w:lang w:val="es-ES_tradnl"/>
        </w:rPr>
        <w:t>. México: Fondo de Cultura Económica, 1985.</w:t>
      </w:r>
    </w:p>
    <w:p w14:paraId="26446B09" w14:textId="0AAFC12C" w:rsidR="00964036" w:rsidRDefault="00964036" w:rsidP="00964036">
      <w:r w:rsidRPr="00260FA9">
        <w:t xml:space="preserve">BOULEZ, Pierre. </w:t>
      </w:r>
      <w:r>
        <w:t xml:space="preserve">APONTAMENTOS DE APRENDIZ. Tradução de Stella Moutinho, Caio </w:t>
      </w:r>
      <w:proofErr w:type="spellStart"/>
      <w:r>
        <w:t>Pagano</w:t>
      </w:r>
      <w:proofErr w:type="spellEnd"/>
      <w:r>
        <w:t xml:space="preserve">, Lídia </w:t>
      </w:r>
      <w:proofErr w:type="spellStart"/>
      <w:r>
        <w:t>Bazarian</w:t>
      </w:r>
      <w:proofErr w:type="spellEnd"/>
      <w:r>
        <w:t>. São Paulo: Editora Perspectiva, 1995.</w:t>
      </w:r>
    </w:p>
    <w:p w14:paraId="29CB00F4" w14:textId="77777777" w:rsidR="00964036" w:rsidRDefault="00964036" w:rsidP="00964036">
      <w:r>
        <w:t>_____. A MÚSICA HOJE. Tradução de Reginaldo de Carvalho e Mary Amazonas Leite de Barros. São Paulo: Perspectiva, 1972.</w:t>
      </w:r>
    </w:p>
    <w:p w14:paraId="6BF04B75" w14:textId="72316EE0" w:rsidR="00964036" w:rsidRDefault="00964036" w:rsidP="00964036">
      <w:r>
        <w:t>CANDÉ, Roland de. HISTÓRIA UNIVERSAL DA MÚSICA. 2 vols. Tradução de Eduardo Brandão. São Paulo: Martins Fontes, 1994.</w:t>
      </w:r>
    </w:p>
    <w:p w14:paraId="7C8BB7E5" w14:textId="194C1BF9" w:rsidR="00964036" w:rsidRDefault="00964036" w:rsidP="00964036">
      <w:r>
        <w:t>CARVALHO, Mário Vieira de. ESTES SONS, ESTA LINGUAGEM. Lisboa: Editora Estampa, 1978.</w:t>
      </w:r>
    </w:p>
    <w:p w14:paraId="171AB7B7" w14:textId="1B4163B4" w:rsidR="00964036" w:rsidRDefault="00964036" w:rsidP="00964036">
      <w:r>
        <w:t>DEBUSSY, Claude. MONSIEUR CROCHE: E OUTROS ENSAIOS SOBRE MÚSICA. Tradução de Raquel Ramalhete. Rio de Janeiro: Nova Fronteira, 1989.</w:t>
      </w:r>
    </w:p>
    <w:p w14:paraId="7706B421" w14:textId="697B600E" w:rsidR="00964036" w:rsidRDefault="00964036" w:rsidP="00964036">
      <w:r>
        <w:t>GRIFFITHS, Paul. A MÚSICA MODERNA: UMA HISTÓRIA CONCISA E ILUSTRADA DE DEBUSSY A BOULEZ. Tradução de Clóvis Marques. Rio de Janeiro: Jorge Zahar Editor, 1995.</w:t>
      </w:r>
    </w:p>
    <w:p w14:paraId="57394F39" w14:textId="318785E8" w:rsidR="00964036" w:rsidRDefault="00964036" w:rsidP="00964036">
      <w:r w:rsidRPr="00964036">
        <w:rPr>
          <w:lang w:val="fr-CA"/>
        </w:rPr>
        <w:lastRenderedPageBreak/>
        <w:t xml:space="preserve">GROUT, Donald J. e Palisca, Claude V.  </w:t>
      </w:r>
      <w:r>
        <w:t xml:space="preserve">HISTÓRIA DA MÚSICA OCIDENTAL. Tradução de Ana Luísa Faria. Lisboa: </w:t>
      </w:r>
      <w:proofErr w:type="spellStart"/>
      <w:r>
        <w:t>Gradiva</w:t>
      </w:r>
      <w:proofErr w:type="spellEnd"/>
      <w:r>
        <w:t>, 1994.</w:t>
      </w:r>
    </w:p>
    <w:p w14:paraId="4CA113A6" w14:textId="35902AC9" w:rsidR="00964036" w:rsidRDefault="00964036" w:rsidP="00964036">
      <w:r>
        <w:t>KERMAN, Joseph. MUSICOLOGIA. Tradução de Álvaro Cabral. São Paulo: Martins Fontes, 1987.</w:t>
      </w:r>
    </w:p>
    <w:p w14:paraId="5A7BAE41" w14:textId="299F8BB4" w:rsidR="00964036" w:rsidRDefault="00964036" w:rsidP="00964036">
      <w:r>
        <w:t>KIEFER, Bruno. HISTÓRIA DA MÚSICA BRASILEIRA: DOS PRIMÓRDIOS AO INÍCIO DO SÉC. XX. Porto Alegre: Editora Movimento, 1976.</w:t>
      </w:r>
    </w:p>
    <w:p w14:paraId="55D8E37B" w14:textId="15A169E4" w:rsidR="00964036" w:rsidRDefault="00964036" w:rsidP="00964036">
      <w:r>
        <w:t>LOPES-GRAÇA, Fernando. MÚSICA E MÚSICOS MODERNOS; ASPECTOS, OBRAS, PERSONALIDADES. 2. ed. Lisboa: Editora Caminho, 1986.</w:t>
      </w:r>
    </w:p>
    <w:p w14:paraId="7C9BC6CA" w14:textId="6C6223DE" w:rsidR="00964036" w:rsidRDefault="00964036" w:rsidP="00964036">
      <w:r>
        <w:t>LOVELOCK, William. HISTÓRIA CONCISA DA MÚSICA. Tradução de Álvaro Cabral. São Paulo: Martins Fontes Editora, 1987.</w:t>
      </w:r>
    </w:p>
    <w:p w14:paraId="7F261CCE" w14:textId="030FAAE9" w:rsidR="00964036" w:rsidRDefault="00964036" w:rsidP="00964036">
      <w:r w:rsidRPr="00964036">
        <w:rPr>
          <w:lang w:val="es-ES_tradnl"/>
        </w:rPr>
        <w:t xml:space="preserve">MARCO, Tomás. HISTORIA GENERAL DE LA MÚSICA: EL SIGLO XX. </w:t>
      </w:r>
      <w:r>
        <w:t xml:space="preserve">Tradução de Aníbal </w:t>
      </w:r>
      <w:proofErr w:type="spellStart"/>
      <w:r>
        <w:t>Froufe</w:t>
      </w:r>
      <w:proofErr w:type="spellEnd"/>
      <w:r>
        <w:t xml:space="preserve">. Madrid: </w:t>
      </w:r>
      <w:proofErr w:type="spellStart"/>
      <w:r>
        <w:t>Ediciones</w:t>
      </w:r>
      <w:proofErr w:type="spellEnd"/>
      <w:r>
        <w:t xml:space="preserve"> Istmo, 1985.</w:t>
      </w:r>
    </w:p>
    <w:p w14:paraId="742BFA8D" w14:textId="5C69625F" w:rsidR="00964036" w:rsidRDefault="00964036" w:rsidP="00964036">
      <w:r>
        <w:t>MARIZ, Vasco. HISTÓRIA DA MÚSICA NO BRASIL. 4º ed. Rio de Janeiro: Civilização Brasileira, 1994.</w:t>
      </w:r>
    </w:p>
    <w:p w14:paraId="5637ECD5" w14:textId="763840BA" w:rsidR="00964036" w:rsidRDefault="00964036" w:rsidP="00964036">
      <w:r>
        <w:t xml:space="preserve">MICHELS, </w:t>
      </w:r>
      <w:proofErr w:type="spellStart"/>
      <w:r>
        <w:t>Ulrich</w:t>
      </w:r>
      <w:proofErr w:type="spellEnd"/>
      <w:r>
        <w:t xml:space="preserve">. ATLAS DE MÚSICA II. Tradução de León Mames. Madrid: </w:t>
      </w:r>
      <w:proofErr w:type="spellStart"/>
      <w:r>
        <w:t>Alianza</w:t>
      </w:r>
      <w:proofErr w:type="spellEnd"/>
      <w:r>
        <w:t xml:space="preserve"> Editorial, 1982.</w:t>
      </w:r>
    </w:p>
    <w:p w14:paraId="3A8579BA" w14:textId="238D806B" w:rsidR="00964036" w:rsidRDefault="00964036" w:rsidP="00964036">
      <w:r>
        <w:t>MOORE, Douglas. GUIA DOS ESTILOS MUSICAIS: DO MADRIGAL À MÚSICA MODERNA. Tradução de Teresa Louro Pérez. Lisboa: Edições 70, 1991</w:t>
      </w:r>
    </w:p>
    <w:p w14:paraId="2D9B9FF3" w14:textId="1F8994C4" w:rsidR="00964036" w:rsidRDefault="00964036" w:rsidP="00964036">
      <w:r>
        <w:t xml:space="preserve">ROSS, Alex. O Resto é Ruído: Escutando o Século XX. Trad. Claudio Carina, Ivan </w:t>
      </w:r>
      <w:proofErr w:type="spellStart"/>
      <w:r>
        <w:t>Weisz</w:t>
      </w:r>
      <w:proofErr w:type="spellEnd"/>
      <w:r>
        <w:t xml:space="preserve"> </w:t>
      </w:r>
      <w:proofErr w:type="spellStart"/>
      <w:r>
        <w:t>Kuck</w:t>
      </w:r>
      <w:proofErr w:type="spellEnd"/>
      <w:r>
        <w:t>, ver. téc. Marcos Branda Lacerda. São Paulo: Companhia das Letras, 2009.</w:t>
      </w:r>
    </w:p>
    <w:p w14:paraId="4653FCC7" w14:textId="6AEFDC98" w:rsidR="00964036" w:rsidRDefault="00964036" w:rsidP="00964036">
      <w:r>
        <w:t xml:space="preserve">SQUEFF, </w:t>
      </w:r>
      <w:proofErr w:type="spellStart"/>
      <w:r>
        <w:t>Enio</w:t>
      </w:r>
      <w:proofErr w:type="spellEnd"/>
      <w:r>
        <w:t xml:space="preserve"> e WISNIK, José Miguel. MÚSICA: O NACIONAL E O POPULAR NA CULTURA BRASILEIRA. 2º ed. São Paulo: Brasiliense, 1983.</w:t>
      </w:r>
    </w:p>
    <w:p w14:paraId="1F152D6B" w14:textId="59F85308" w:rsidR="00964036" w:rsidRDefault="00964036" w:rsidP="00964036">
      <w:r>
        <w:t>STRAVINSKI, Igor e CRAFT, Robert. CONVERSAS COM IGOR STRAVINSKI. Tradução de Stella Rodrigo Octavio Moutinho. São Paulo: Perspectiva, 1984.</w:t>
      </w:r>
    </w:p>
    <w:p w14:paraId="0A7C3485" w14:textId="6F1D4C16" w:rsidR="00964036" w:rsidRDefault="00964036" w:rsidP="00964036">
      <w:r>
        <w:t>STEHMAN, Jacques. HISTÓRIA DA MÚSICA EUROPEIA: DAS ORIGENS AOS NOSSOS DIAS. Tradução de Maria Teresa Athayde. 2º ed. Lisboa: Livraria Bertrand, 1979.</w:t>
      </w:r>
    </w:p>
    <w:p w14:paraId="59F79334" w14:textId="6B50FB58" w:rsidR="00964036" w:rsidRDefault="00964036" w:rsidP="00964036">
      <w:r w:rsidRPr="00964036">
        <w:rPr>
          <w:lang w:val="es-ES_tradnl"/>
        </w:rPr>
        <w:t xml:space="preserve">ZAMACOIS, </w:t>
      </w:r>
      <w:proofErr w:type="spellStart"/>
      <w:r w:rsidRPr="00964036">
        <w:rPr>
          <w:lang w:val="es-ES_tradnl"/>
        </w:rPr>
        <w:t>Joaquím</w:t>
      </w:r>
      <w:proofErr w:type="spellEnd"/>
      <w:r w:rsidRPr="00964036">
        <w:rPr>
          <w:lang w:val="es-ES_tradnl"/>
        </w:rPr>
        <w:t xml:space="preserve">. TEMAS DE ESTÉTICA Y DE HISTORIA DE LA MÚSICA. </w:t>
      </w:r>
      <w:r>
        <w:t>3º ed. Barcelona: Editorial Labor, 1986.</w:t>
      </w:r>
    </w:p>
    <w:p w14:paraId="4E90C7B4" w14:textId="09D71746" w:rsidR="004C1305" w:rsidRDefault="00964036" w:rsidP="00964036">
      <w:r>
        <w:t>_____. CURSO DE FORMAS MUSICALES. 6º ed. Barcelona: Editorial Labor, 1985.</w:t>
      </w:r>
    </w:p>
    <w:p w14:paraId="09936EA8" w14:textId="77777777" w:rsidR="004C1305" w:rsidRDefault="004C1305" w:rsidP="004C1305"/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A0E41" w:rsidRPr="00C87B0E" w14:paraId="29AFCE43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E85DCD1" w14:textId="77777777" w:rsidR="004A0E41" w:rsidRPr="00C87B0E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07528ED" w14:textId="77777777" w:rsidR="004A0E41" w:rsidRPr="00C87B0E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A0E41" w:rsidRPr="00C87B0E" w14:paraId="693EAE4C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5888A2BA" w14:textId="77777777" w:rsidR="004A0E41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CD79C5E" w14:textId="77777777" w:rsidR="004A0E41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6967566" w14:textId="77777777" w:rsidR="004A0E41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522AD30" w14:textId="77777777" w:rsidR="004A0E41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E5AC9D3" w14:textId="77777777" w:rsidR="004A0E41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BFD971E" w14:textId="77777777" w:rsidR="004A0E41" w:rsidRPr="00C87B0E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A9B304B" w14:textId="77777777" w:rsidR="004A0E41" w:rsidRPr="00C87B0E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E987147" w14:textId="77777777" w:rsidR="004A0E41" w:rsidRPr="00C87B0E" w:rsidRDefault="004A0E41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3C72"/>
    <w:rsid w:val="00110739"/>
    <w:rsid w:val="001161E6"/>
    <w:rsid w:val="00137542"/>
    <w:rsid w:val="001D25D3"/>
    <w:rsid w:val="00213767"/>
    <w:rsid w:val="0022151D"/>
    <w:rsid w:val="002418E7"/>
    <w:rsid w:val="002448BD"/>
    <w:rsid w:val="0025456E"/>
    <w:rsid w:val="00260FA9"/>
    <w:rsid w:val="00265B50"/>
    <w:rsid w:val="002E789E"/>
    <w:rsid w:val="00325F4F"/>
    <w:rsid w:val="00371C47"/>
    <w:rsid w:val="003813B6"/>
    <w:rsid w:val="00387D30"/>
    <w:rsid w:val="00394B63"/>
    <w:rsid w:val="003A5D54"/>
    <w:rsid w:val="003D368C"/>
    <w:rsid w:val="003E4F65"/>
    <w:rsid w:val="00407384"/>
    <w:rsid w:val="00463721"/>
    <w:rsid w:val="00463FC5"/>
    <w:rsid w:val="004A0E41"/>
    <w:rsid w:val="004C1305"/>
    <w:rsid w:val="00551BD4"/>
    <w:rsid w:val="00594172"/>
    <w:rsid w:val="00596EE8"/>
    <w:rsid w:val="005E08A3"/>
    <w:rsid w:val="006064D1"/>
    <w:rsid w:val="00620428"/>
    <w:rsid w:val="0062139B"/>
    <w:rsid w:val="006217CA"/>
    <w:rsid w:val="00696545"/>
    <w:rsid w:val="00737451"/>
    <w:rsid w:val="007707BA"/>
    <w:rsid w:val="008C7196"/>
    <w:rsid w:val="008F13ED"/>
    <w:rsid w:val="009102E5"/>
    <w:rsid w:val="00964036"/>
    <w:rsid w:val="009B3E71"/>
    <w:rsid w:val="009F0C2C"/>
    <w:rsid w:val="00A567CC"/>
    <w:rsid w:val="00A800D8"/>
    <w:rsid w:val="00A86752"/>
    <w:rsid w:val="00AC37E5"/>
    <w:rsid w:val="00AE7033"/>
    <w:rsid w:val="00AF1A39"/>
    <w:rsid w:val="00AF3140"/>
    <w:rsid w:val="00B27585"/>
    <w:rsid w:val="00B325CF"/>
    <w:rsid w:val="00B43BA2"/>
    <w:rsid w:val="00B451E3"/>
    <w:rsid w:val="00B6154B"/>
    <w:rsid w:val="00BA2AA8"/>
    <w:rsid w:val="00BA43BD"/>
    <w:rsid w:val="00BA5BDC"/>
    <w:rsid w:val="00BB79A2"/>
    <w:rsid w:val="00BC5427"/>
    <w:rsid w:val="00BC5635"/>
    <w:rsid w:val="00BC619A"/>
    <w:rsid w:val="00BD086A"/>
    <w:rsid w:val="00C0201B"/>
    <w:rsid w:val="00C17CE1"/>
    <w:rsid w:val="00C52743"/>
    <w:rsid w:val="00C84436"/>
    <w:rsid w:val="00C87B0E"/>
    <w:rsid w:val="00C90E76"/>
    <w:rsid w:val="00CC552F"/>
    <w:rsid w:val="00D55F93"/>
    <w:rsid w:val="00D905F6"/>
    <w:rsid w:val="00DA2B7A"/>
    <w:rsid w:val="00DB4688"/>
    <w:rsid w:val="00DC10A5"/>
    <w:rsid w:val="00E55ED7"/>
    <w:rsid w:val="00EF57FA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912</Words>
  <Characters>5200</Characters>
  <Application>Microsoft Macintosh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8</cp:revision>
  <cp:lastPrinted>2016-03-17T20:59:00Z</cp:lastPrinted>
  <dcterms:created xsi:type="dcterms:W3CDTF">2016-07-25T02:11:00Z</dcterms:created>
  <dcterms:modified xsi:type="dcterms:W3CDTF">2017-03-02T14:02:00Z</dcterms:modified>
</cp:coreProperties>
</file>