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08"/>
        <w:gridCol w:w="190"/>
        <w:gridCol w:w="4898"/>
        <w:gridCol w:w="190"/>
        <w:gridCol w:w="3585"/>
      </w:tblGrid>
      <w:tr w:rsidR="00A4348C" w14:paraId="1E901AA2" w14:textId="77777777">
        <w:trPr>
          <w:trHeight w:val="1060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1EDB5" w14:textId="77777777" w:rsidR="00A4348C" w:rsidRDefault="000969F0">
            <w:pPr>
              <w:pStyle w:val="Body"/>
              <w:jc w:val="center"/>
            </w:pPr>
            <w:r>
              <w:rPr>
                <w:rFonts w:eastAsia="Calibri" w:cs="Calibri"/>
                <w:noProof/>
              </w:rPr>
              <w:drawing>
                <wp:inline distT="0" distB="0" distL="0" distR="0" wp14:anchorId="07D16DCD" wp14:editId="086E0015">
                  <wp:extent cx="498475" cy="550545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475" cy="55054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9258E" w14:textId="77777777" w:rsidR="00A4348C" w:rsidRDefault="00A4348C"/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62622C" w14:textId="77777777" w:rsidR="00A4348C" w:rsidRPr="007257CE" w:rsidRDefault="000969F0">
            <w:pPr>
              <w:pStyle w:val="Body"/>
              <w:spacing w:before="40"/>
              <w:rPr>
                <w:rFonts w:ascii="Calibri" w:eastAsia="Calibri" w:hAnsi="Calibri" w:cs="Calibri"/>
                <w:b/>
                <w:bCs/>
                <w:spacing w:val="50"/>
                <w:sz w:val="22"/>
                <w:szCs w:val="22"/>
                <w:lang w:val="pt-BR"/>
              </w:rPr>
            </w:pPr>
            <w:r w:rsidRPr="007257CE">
              <w:rPr>
                <w:rFonts w:ascii="Calibri" w:eastAsia="Calibri" w:hAnsi="Calibri" w:cs="Calibri"/>
                <w:b/>
                <w:bCs/>
                <w:spacing w:val="50"/>
                <w:sz w:val="22"/>
                <w:szCs w:val="22"/>
                <w:lang w:val="pt-BR"/>
              </w:rPr>
              <w:t>UNIVERSIDADE FEDERAL DA BAHIA</w:t>
            </w:r>
          </w:p>
          <w:p w14:paraId="1C5D048F" w14:textId="77777777" w:rsidR="00A4348C" w:rsidRPr="007257CE" w:rsidRDefault="000969F0">
            <w:pPr>
              <w:pStyle w:val="Body"/>
              <w:jc w:val="center"/>
              <w:rPr>
                <w:rFonts w:ascii="Calibri" w:eastAsia="Calibri" w:hAnsi="Calibri" w:cs="Calibri"/>
                <w:b/>
                <w:bCs/>
                <w:spacing w:val="20"/>
                <w:sz w:val="22"/>
                <w:szCs w:val="22"/>
                <w:lang w:val="pt-BR"/>
              </w:rPr>
            </w:pPr>
            <w:r>
              <w:rPr>
                <w:rFonts w:ascii="Calibri" w:eastAsia="Calibri" w:hAnsi="Calibri" w:cs="Calibri"/>
                <w:b/>
                <w:bCs/>
                <w:spacing w:val="20"/>
                <w:sz w:val="22"/>
                <w:szCs w:val="22"/>
                <w:lang w:val="pt-PT"/>
              </w:rPr>
              <w:t>Escola de M</w:t>
            </w:r>
            <w:r w:rsidRPr="007257CE">
              <w:rPr>
                <w:rFonts w:ascii="Calibri" w:eastAsia="Calibri" w:hAnsi="Calibri" w:cs="Calibri"/>
                <w:b/>
                <w:bCs/>
                <w:spacing w:val="20"/>
                <w:sz w:val="22"/>
                <w:szCs w:val="22"/>
                <w:lang w:val="pt-BR"/>
              </w:rPr>
              <w:t>ú</w:t>
            </w:r>
            <w:r>
              <w:rPr>
                <w:rFonts w:ascii="Calibri" w:eastAsia="Calibri" w:hAnsi="Calibri" w:cs="Calibri"/>
                <w:b/>
                <w:bCs/>
                <w:spacing w:val="20"/>
                <w:sz w:val="22"/>
                <w:szCs w:val="22"/>
                <w:lang w:val="it-IT"/>
              </w:rPr>
              <w:t xml:space="preserve">sica </w:t>
            </w:r>
          </w:p>
          <w:p w14:paraId="37849BDF" w14:textId="77777777" w:rsidR="00A4348C" w:rsidRDefault="000969F0">
            <w:pPr>
              <w:pStyle w:val="Body"/>
              <w:jc w:val="center"/>
            </w:pPr>
            <w:r>
              <w:rPr>
                <w:rFonts w:ascii="Calibri" w:eastAsia="Calibri" w:hAnsi="Calibri" w:cs="Calibri"/>
                <w:b/>
                <w:bCs/>
                <w:spacing w:val="20"/>
                <w:sz w:val="22"/>
                <w:szCs w:val="22"/>
                <w:lang w:val="pt-PT"/>
              </w:rPr>
              <w:t>Departamento de M</w:t>
            </w:r>
            <w:r>
              <w:rPr>
                <w:rFonts w:ascii="Calibri" w:eastAsia="Calibri" w:hAnsi="Calibri" w:cs="Calibri"/>
                <w:b/>
                <w:bCs/>
                <w:spacing w:val="20"/>
                <w:sz w:val="22"/>
                <w:szCs w:val="22"/>
              </w:rPr>
              <w:t>ú</w:t>
            </w:r>
            <w:r>
              <w:rPr>
                <w:rFonts w:ascii="Calibri" w:eastAsia="Calibri" w:hAnsi="Calibri" w:cs="Calibri"/>
                <w:b/>
                <w:bCs/>
                <w:spacing w:val="20"/>
                <w:sz w:val="22"/>
                <w:szCs w:val="22"/>
                <w:lang w:val="it-IT"/>
              </w:rPr>
              <w:t>sica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C7D25" w14:textId="77777777" w:rsidR="00A4348C" w:rsidRDefault="00A4348C"/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9EB0D" w14:textId="77777777" w:rsidR="00A4348C" w:rsidRDefault="00A4348C">
            <w:pPr>
              <w:pStyle w:val="Body"/>
              <w:rPr>
                <w:rFonts w:ascii="Calibri" w:eastAsia="Calibri" w:hAnsi="Calibri" w:cs="Calibri"/>
                <w:b/>
                <w:bCs/>
                <w:sz w:val="12"/>
                <w:szCs w:val="12"/>
              </w:rPr>
            </w:pPr>
          </w:p>
          <w:p w14:paraId="60FB403D" w14:textId="77777777" w:rsidR="00A4348C" w:rsidRDefault="000969F0">
            <w:pPr>
              <w:pStyle w:val="Body"/>
              <w:jc w:val="center"/>
              <w:rPr>
                <w:rFonts w:ascii="Calibri" w:eastAsia="Calibri" w:hAnsi="Calibri" w:cs="Calibri"/>
                <w:b/>
                <w:bCs/>
                <w:spacing w:val="20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pacing w:val="20"/>
                <w:sz w:val="26"/>
                <w:szCs w:val="26"/>
                <w:lang w:val="de-DE"/>
              </w:rPr>
              <w:t>PROGRAMA DE COMPONENTE</w:t>
            </w:r>
          </w:p>
          <w:p w14:paraId="21DC615E" w14:textId="77777777" w:rsidR="00A4348C" w:rsidRDefault="000969F0">
            <w:pPr>
              <w:pStyle w:val="Body"/>
              <w:jc w:val="center"/>
            </w:pPr>
            <w:r>
              <w:rPr>
                <w:rFonts w:ascii="Calibri" w:eastAsia="Calibri" w:hAnsi="Calibri" w:cs="Calibri"/>
                <w:b/>
                <w:bCs/>
                <w:spacing w:val="20"/>
                <w:sz w:val="26"/>
                <w:szCs w:val="26"/>
                <w:lang w:val="es-ES_tradnl"/>
              </w:rPr>
              <w:t>CURRICULAR</w:t>
            </w:r>
          </w:p>
        </w:tc>
      </w:tr>
    </w:tbl>
    <w:p w14:paraId="195A7745" w14:textId="77777777" w:rsidR="00A4348C" w:rsidRDefault="00A4348C">
      <w:pPr>
        <w:pStyle w:val="Body"/>
        <w:widowControl w:val="0"/>
        <w:jc w:val="center"/>
      </w:pPr>
    </w:p>
    <w:p w14:paraId="3E9E514E" w14:textId="77777777" w:rsidR="00A4348C" w:rsidRDefault="00A4348C">
      <w:pPr>
        <w:pStyle w:val="BodyA"/>
        <w:widowControl w:val="0"/>
        <w:jc w:val="center"/>
        <w:rPr>
          <w:rFonts w:ascii="Calibri" w:eastAsia="Calibri" w:hAnsi="Calibri" w:cs="Calibri"/>
        </w:rPr>
      </w:pPr>
    </w:p>
    <w:p w14:paraId="5AA202DD" w14:textId="77777777" w:rsidR="00A4348C" w:rsidRDefault="00A4348C">
      <w:pPr>
        <w:pStyle w:val="BodyAA"/>
        <w:rPr>
          <w:sz w:val="20"/>
          <w:szCs w:val="20"/>
        </w:rPr>
      </w:pPr>
    </w:p>
    <w:tbl>
      <w:tblPr>
        <w:tblW w:w="1002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68"/>
        <w:gridCol w:w="190"/>
        <w:gridCol w:w="8266"/>
      </w:tblGrid>
      <w:tr w:rsidR="00A4348C" w14:paraId="07257301" w14:textId="77777777">
        <w:trPr>
          <w:trHeight w:val="220"/>
          <w:jc w:val="center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4B6D9" w14:textId="77777777" w:rsidR="00A4348C" w:rsidRDefault="000969F0">
            <w:pPr>
              <w:pStyle w:val="BodyAA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75F27" w14:textId="77777777" w:rsidR="00A4348C" w:rsidRDefault="00A4348C"/>
        </w:tc>
        <w:tc>
          <w:tcPr>
            <w:tcW w:w="8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A171B" w14:textId="77777777" w:rsidR="00A4348C" w:rsidRDefault="000969F0">
            <w:pPr>
              <w:pStyle w:val="BodyAA"/>
              <w:spacing w:before="40"/>
            </w:pPr>
            <w:r>
              <w:rPr>
                <w:b/>
                <w:bCs/>
                <w:spacing w:val="20"/>
                <w:sz w:val="16"/>
                <w:szCs w:val="16"/>
              </w:rPr>
              <w:t>NOME</w:t>
            </w:r>
          </w:p>
        </w:tc>
      </w:tr>
      <w:tr w:rsidR="00A4348C" w:rsidRPr="007257CE" w14:paraId="54028863" w14:textId="77777777">
        <w:trPr>
          <w:trHeight w:val="260"/>
          <w:jc w:val="center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99B25" w14:textId="77777777" w:rsidR="00A4348C" w:rsidRDefault="000969F0">
            <w:pPr>
              <w:pStyle w:val="BodyAA"/>
              <w:spacing w:before="160" w:after="160"/>
              <w:jc w:val="center"/>
            </w:pPr>
            <w:r>
              <w:rPr>
                <w:sz w:val="22"/>
                <w:szCs w:val="22"/>
              </w:rPr>
              <w:t>MUSA69</w:t>
            </w:r>
          </w:p>
        </w:tc>
        <w:tc>
          <w:tcPr>
            <w:tcW w:w="19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581B39B" w14:textId="77777777" w:rsidR="00A4348C" w:rsidRDefault="00A4348C"/>
        </w:tc>
        <w:tc>
          <w:tcPr>
            <w:tcW w:w="8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420FE" w14:textId="77777777" w:rsidR="00A4348C" w:rsidRDefault="000969F0">
            <w:pPr>
              <w:pStyle w:val="BodyAA"/>
              <w:spacing w:before="160" w:after="160"/>
            </w:pPr>
            <w:proofErr w:type="gramStart"/>
            <w:r>
              <w:rPr>
                <w:b/>
                <w:bCs/>
                <w:spacing w:val="20"/>
                <w:sz w:val="22"/>
                <w:szCs w:val="22"/>
              </w:rPr>
              <w:t>Literatura e Estruturação Musical</w:t>
            </w:r>
            <w:proofErr w:type="gramEnd"/>
            <w:r>
              <w:rPr>
                <w:b/>
                <w:bCs/>
                <w:spacing w:val="20"/>
                <w:sz w:val="22"/>
                <w:szCs w:val="22"/>
              </w:rPr>
              <w:t xml:space="preserve"> I</w:t>
            </w:r>
          </w:p>
        </w:tc>
      </w:tr>
    </w:tbl>
    <w:p w14:paraId="00372F30" w14:textId="77777777" w:rsidR="00A4348C" w:rsidRDefault="00A4348C">
      <w:pPr>
        <w:pStyle w:val="BodyAA"/>
        <w:widowControl w:val="0"/>
        <w:spacing w:line="240" w:lineRule="auto"/>
        <w:jc w:val="center"/>
        <w:rPr>
          <w:sz w:val="20"/>
          <w:szCs w:val="20"/>
        </w:rPr>
      </w:pPr>
    </w:p>
    <w:p w14:paraId="6019E328" w14:textId="77777777" w:rsidR="00A4348C" w:rsidRDefault="00A4348C">
      <w:pPr>
        <w:pStyle w:val="BodyAA"/>
        <w:widowControl w:val="0"/>
        <w:rPr>
          <w:sz w:val="20"/>
          <w:szCs w:val="20"/>
        </w:rPr>
      </w:pPr>
    </w:p>
    <w:p w14:paraId="5C2C6181" w14:textId="77777777" w:rsidR="00A4348C" w:rsidRDefault="00A4348C">
      <w:pPr>
        <w:pStyle w:val="BodyAA"/>
        <w:rPr>
          <w:sz w:val="16"/>
          <w:szCs w:val="16"/>
        </w:rPr>
      </w:pPr>
    </w:p>
    <w:tbl>
      <w:tblPr>
        <w:tblW w:w="902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07"/>
        <w:gridCol w:w="510"/>
        <w:gridCol w:w="499"/>
        <w:gridCol w:w="580"/>
        <w:gridCol w:w="180"/>
        <w:gridCol w:w="566"/>
        <w:gridCol w:w="290"/>
        <w:gridCol w:w="700"/>
        <w:gridCol w:w="225"/>
        <w:gridCol w:w="2202"/>
        <w:gridCol w:w="180"/>
        <w:gridCol w:w="2221"/>
        <w:gridCol w:w="180"/>
        <w:gridCol w:w="180"/>
      </w:tblGrid>
      <w:tr w:rsidR="00A4348C" w14:paraId="05F99ED9" w14:textId="77777777">
        <w:trPr>
          <w:trHeight w:val="325"/>
          <w:jc w:val="center"/>
        </w:trPr>
        <w:tc>
          <w:tcPr>
            <w:tcW w:w="2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57046" w14:textId="77777777" w:rsidR="00A4348C" w:rsidRDefault="000969F0">
            <w:pPr>
              <w:pStyle w:val="BodyAA"/>
              <w:spacing w:before="40"/>
              <w:jc w:val="center"/>
            </w:pPr>
            <w:r>
              <w:rPr>
                <w:b/>
                <w:bCs/>
                <w:sz w:val="20"/>
                <w:szCs w:val="20"/>
              </w:rPr>
              <w:t>CARGA HORÁRIA</w:t>
            </w:r>
          </w:p>
        </w:tc>
        <w:tc>
          <w:tcPr>
            <w:tcW w:w="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1022D" w14:textId="77777777" w:rsidR="00A4348C" w:rsidRDefault="00A4348C"/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D3C88" w14:textId="77777777" w:rsidR="00A4348C" w:rsidRDefault="000969F0">
            <w:pPr>
              <w:pStyle w:val="BodyAA"/>
              <w:spacing w:before="40"/>
              <w:jc w:val="center"/>
            </w:pPr>
            <w:r>
              <w:rPr>
                <w:b/>
                <w:bCs/>
                <w:sz w:val="20"/>
                <w:szCs w:val="20"/>
              </w:rPr>
              <w:t>MÓDULO</w:t>
            </w:r>
          </w:p>
        </w:tc>
        <w:tc>
          <w:tcPr>
            <w:tcW w:w="2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8127B" w14:textId="77777777" w:rsidR="00A4348C" w:rsidRDefault="00A4348C"/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89FA3C" w14:textId="77777777" w:rsidR="00A4348C" w:rsidRDefault="000969F0">
            <w:pPr>
              <w:pStyle w:val="BodyAA"/>
              <w:spacing w:before="40"/>
              <w:jc w:val="center"/>
            </w:pPr>
            <w:r>
              <w:rPr>
                <w:b/>
                <w:bCs/>
                <w:sz w:val="20"/>
                <w:szCs w:val="20"/>
              </w:rPr>
              <w:t>CURSO(S)</w:t>
            </w:r>
          </w:p>
        </w:tc>
        <w:tc>
          <w:tcPr>
            <w:tcW w:w="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1ABE2" w14:textId="77777777" w:rsidR="00A4348C" w:rsidRDefault="00A4348C"/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3BE002" w14:textId="77777777" w:rsidR="00A4348C" w:rsidRDefault="000969F0">
            <w:pPr>
              <w:pStyle w:val="BodyAA"/>
              <w:spacing w:before="160" w:after="160"/>
              <w:jc w:val="center"/>
            </w:pPr>
            <w:r>
              <w:rPr>
                <w:b/>
                <w:bCs/>
                <w:sz w:val="20"/>
                <w:szCs w:val="20"/>
              </w:rPr>
              <w:t>ANO VIGENTE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D7D93" w14:textId="77777777" w:rsidR="00A4348C" w:rsidRDefault="00A4348C"/>
        </w:tc>
        <w:tc>
          <w:tcPr>
            <w:tcW w:w="1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749DE" w14:textId="77777777" w:rsidR="00A4348C" w:rsidRDefault="00A4348C"/>
        </w:tc>
      </w:tr>
      <w:tr w:rsidR="00A4348C" w14:paraId="3265744A" w14:textId="77777777">
        <w:trPr>
          <w:trHeight w:val="420"/>
          <w:jc w:val="center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F8C19" w14:textId="77777777" w:rsidR="00A4348C" w:rsidRDefault="000969F0">
            <w:pPr>
              <w:pStyle w:val="BodyAA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BE8DCD" w14:textId="77777777" w:rsidR="00A4348C" w:rsidRDefault="000969F0">
            <w:pPr>
              <w:pStyle w:val="BodyAA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2A878" w14:textId="77777777" w:rsidR="00A4348C" w:rsidRDefault="000969F0">
            <w:pPr>
              <w:pStyle w:val="BodyAA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5E9DF" w14:textId="77777777" w:rsidR="00A4348C" w:rsidRDefault="000969F0">
            <w:pPr>
              <w:pStyle w:val="BodyAA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9E788" w14:textId="77777777" w:rsidR="00A4348C" w:rsidRDefault="00A4348C"/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405E0" w14:textId="77777777" w:rsidR="00A4348C" w:rsidRDefault="000969F0">
            <w:pPr>
              <w:pStyle w:val="BodyAA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92486D" w14:textId="77777777" w:rsidR="00A4348C" w:rsidRDefault="000969F0">
            <w:pPr>
              <w:pStyle w:val="BodyAA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16692" w14:textId="77777777" w:rsidR="00A4348C" w:rsidRDefault="000969F0">
            <w:pPr>
              <w:pStyle w:val="BodyAA"/>
              <w:spacing w:before="40"/>
              <w:jc w:val="center"/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2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8DB50" w14:textId="77777777" w:rsidR="00A4348C" w:rsidRDefault="00A4348C"/>
        </w:tc>
        <w:tc>
          <w:tcPr>
            <w:tcW w:w="2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25199" w14:textId="77777777" w:rsidR="00A4348C" w:rsidRDefault="000969F0">
            <w:pPr>
              <w:pStyle w:val="BodyAA"/>
              <w:spacing w:before="160" w:after="160"/>
              <w:jc w:val="center"/>
            </w:pPr>
            <w:r>
              <w:rPr>
                <w:b/>
                <w:bCs/>
                <w:sz w:val="20"/>
                <w:szCs w:val="20"/>
              </w:rPr>
              <w:t>Graduação</w:t>
            </w:r>
          </w:p>
        </w:tc>
        <w:tc>
          <w:tcPr>
            <w:tcW w:w="15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123A3" w14:textId="77777777" w:rsidR="00A4348C" w:rsidRDefault="00A4348C"/>
        </w:tc>
        <w:tc>
          <w:tcPr>
            <w:tcW w:w="2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C101E1" w14:textId="77777777" w:rsidR="00A4348C" w:rsidRDefault="000969F0">
            <w:pPr>
              <w:pStyle w:val="BodyAA"/>
              <w:spacing w:before="160" w:after="160"/>
              <w:jc w:val="center"/>
            </w:pPr>
            <w:r>
              <w:rPr>
                <w:b/>
                <w:bCs/>
                <w:sz w:val="20"/>
                <w:szCs w:val="20"/>
              </w:rPr>
              <w:t>2009.1</w:t>
            </w: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1CA2A" w14:textId="77777777" w:rsidR="00A4348C" w:rsidRDefault="00A4348C"/>
        </w:tc>
      </w:tr>
      <w:tr w:rsidR="00A4348C" w14:paraId="46080D0C" w14:textId="77777777">
        <w:trPr>
          <w:trHeight w:val="321"/>
          <w:jc w:val="center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B1C36" w14:textId="77777777" w:rsidR="00A4348C" w:rsidRDefault="000969F0">
            <w:pPr>
              <w:pStyle w:val="BodyAA"/>
              <w:spacing w:before="160" w:after="160"/>
              <w:jc w:val="center"/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641F3" w14:textId="77777777" w:rsidR="00A4348C" w:rsidRDefault="000969F0">
            <w:pPr>
              <w:pStyle w:val="BodyAA"/>
              <w:spacing w:before="160" w:after="160"/>
              <w:jc w:val="center"/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7CC457" w14:textId="77777777" w:rsidR="00A4348C" w:rsidRDefault="00A4348C"/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53F3B" w14:textId="77777777" w:rsidR="00A4348C" w:rsidRDefault="000969F0">
            <w:pPr>
              <w:pStyle w:val="BodyAA"/>
              <w:spacing w:before="160" w:after="160"/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79D91" w14:textId="77777777" w:rsidR="00A4348C" w:rsidRDefault="00A4348C"/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48312" w14:textId="77777777" w:rsidR="00A4348C" w:rsidRDefault="000969F0">
            <w:pPr>
              <w:pStyle w:val="BodyAA"/>
              <w:spacing w:before="160" w:after="160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E4F047" w14:textId="77777777" w:rsidR="00A4348C" w:rsidRDefault="00A4348C"/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2AA1B" w14:textId="77777777" w:rsidR="00A4348C" w:rsidRDefault="00A4348C"/>
        </w:tc>
        <w:tc>
          <w:tcPr>
            <w:tcW w:w="2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EA4D79B" w14:textId="77777777" w:rsidR="00A4348C" w:rsidRDefault="00A4348C"/>
        </w:tc>
        <w:tc>
          <w:tcPr>
            <w:tcW w:w="22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F00A49" w14:textId="77777777" w:rsidR="00A4348C" w:rsidRDefault="00A4348C"/>
        </w:tc>
        <w:tc>
          <w:tcPr>
            <w:tcW w:w="15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7C7561A" w14:textId="77777777" w:rsidR="00A4348C" w:rsidRDefault="00A4348C"/>
        </w:tc>
        <w:tc>
          <w:tcPr>
            <w:tcW w:w="2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3F1D81" w14:textId="77777777" w:rsidR="00A4348C" w:rsidRDefault="00A4348C"/>
        </w:tc>
        <w:tc>
          <w:tcPr>
            <w:tcW w:w="31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BB3A8" w14:textId="77777777" w:rsidR="00A4348C" w:rsidRDefault="00A4348C"/>
        </w:tc>
      </w:tr>
    </w:tbl>
    <w:p w14:paraId="3DE9571B" w14:textId="77777777" w:rsidR="00A4348C" w:rsidRDefault="00A4348C">
      <w:pPr>
        <w:pStyle w:val="BodyAA"/>
        <w:widowControl w:val="0"/>
        <w:spacing w:line="240" w:lineRule="auto"/>
        <w:jc w:val="center"/>
        <w:rPr>
          <w:sz w:val="16"/>
          <w:szCs w:val="16"/>
        </w:rPr>
      </w:pPr>
    </w:p>
    <w:p w14:paraId="3BBF872B" w14:textId="77777777" w:rsidR="00A4348C" w:rsidRDefault="000969F0">
      <w:pPr>
        <w:pStyle w:val="Ttulo"/>
        <w:rPr>
          <w:sz w:val="24"/>
          <w:szCs w:val="24"/>
        </w:rPr>
      </w:pPr>
      <w:r>
        <w:rPr>
          <w:sz w:val="24"/>
          <w:szCs w:val="24"/>
        </w:rPr>
        <w:t>Ementa</w:t>
      </w:r>
    </w:p>
    <w:p w14:paraId="3DB146BA" w14:textId="77777777" w:rsidR="00A4348C" w:rsidRDefault="000969F0">
      <w:pPr>
        <w:pStyle w:val="BodyAA"/>
      </w:pPr>
      <w:r>
        <w:t>Revisão da teoria musical básica; estudo dos princípios do contraponto estrito, da harmonia, e da construção de frases musicais básicas. Apreciação de obr</w:t>
      </w:r>
      <w:r>
        <w:t>as musicais referentes aos elementos estudados.</w:t>
      </w:r>
    </w:p>
    <w:p w14:paraId="54F319B2" w14:textId="77777777" w:rsidR="00A4348C" w:rsidRDefault="000969F0">
      <w:pPr>
        <w:pStyle w:val="Ttulo"/>
        <w:rPr>
          <w:sz w:val="24"/>
          <w:szCs w:val="24"/>
        </w:rPr>
      </w:pPr>
      <w:r>
        <w:rPr>
          <w:sz w:val="24"/>
          <w:szCs w:val="24"/>
        </w:rPr>
        <w:t>Objetivos</w:t>
      </w:r>
    </w:p>
    <w:p w14:paraId="0D2DB07D" w14:textId="77777777" w:rsidR="00A4348C" w:rsidRPr="007257CE" w:rsidRDefault="000969F0">
      <w:pPr>
        <w:pStyle w:val="Padro"/>
        <w:numPr>
          <w:ilvl w:val="0"/>
          <w:numId w:val="2"/>
        </w:numPr>
        <w:rPr>
          <w:rFonts w:ascii="Calibri" w:eastAsia="Calibri" w:hAnsi="Calibri" w:cs="Calibri"/>
          <w:lang w:val="pt-BR"/>
        </w:rPr>
      </w:pPr>
      <w:r w:rsidRPr="007257CE">
        <w:rPr>
          <w:rFonts w:ascii="Calibri" w:eastAsia="Calibri" w:hAnsi="Calibri" w:cs="Calibri"/>
          <w:lang w:val="pt-BR"/>
        </w:rPr>
        <w:t>Tornar o estudante apto a manipular harmonia tonal, em tríades maiores e menores, acordes de sétima e de sétima de dominante.</w:t>
      </w:r>
    </w:p>
    <w:p w14:paraId="2CD85153" w14:textId="77777777" w:rsidR="00A4348C" w:rsidRPr="007257CE" w:rsidRDefault="000969F0">
      <w:pPr>
        <w:pStyle w:val="Padro"/>
        <w:numPr>
          <w:ilvl w:val="0"/>
          <w:numId w:val="2"/>
        </w:numPr>
        <w:rPr>
          <w:rFonts w:ascii="Calibri" w:eastAsia="Calibri" w:hAnsi="Calibri" w:cs="Calibri"/>
          <w:lang w:val="pt-BR"/>
        </w:rPr>
      </w:pPr>
      <w:r w:rsidRPr="007257CE">
        <w:rPr>
          <w:rFonts w:ascii="Calibri" w:eastAsia="Calibri" w:hAnsi="Calibri" w:cs="Calibri"/>
          <w:lang w:val="pt-BR"/>
        </w:rPr>
        <w:t>Fomentar a capacidade de tratamento de linhas melódicas em exercícios di</w:t>
      </w:r>
      <w:r w:rsidRPr="007257CE">
        <w:rPr>
          <w:rFonts w:ascii="Calibri" w:eastAsia="Calibri" w:hAnsi="Calibri" w:cs="Calibri"/>
          <w:lang w:val="pt-BR"/>
        </w:rPr>
        <w:t>rigidos e pequenas composições.</w:t>
      </w:r>
    </w:p>
    <w:p w14:paraId="01B4B38C" w14:textId="77777777" w:rsidR="00A4348C" w:rsidRPr="007257CE" w:rsidRDefault="000969F0">
      <w:pPr>
        <w:pStyle w:val="Padro"/>
        <w:numPr>
          <w:ilvl w:val="0"/>
          <w:numId w:val="2"/>
        </w:numPr>
        <w:rPr>
          <w:rFonts w:ascii="Calibri" w:eastAsia="Calibri" w:hAnsi="Calibri" w:cs="Calibri"/>
          <w:lang w:val="pt-BR"/>
        </w:rPr>
      </w:pPr>
      <w:r w:rsidRPr="007257CE">
        <w:rPr>
          <w:rFonts w:ascii="Calibri" w:eastAsia="Calibri" w:hAnsi="Calibri" w:cs="Calibri"/>
          <w:lang w:val="pt-BR"/>
        </w:rPr>
        <w:t>Viabilizar a compreensão e o reconhecimento dos elementos melódicos e harmônicos em partitura e auditivamente.</w:t>
      </w:r>
    </w:p>
    <w:p w14:paraId="0C58C5E6" w14:textId="77777777" w:rsidR="00A4348C" w:rsidRPr="007257CE" w:rsidRDefault="000969F0">
      <w:pPr>
        <w:pStyle w:val="Padro"/>
        <w:numPr>
          <w:ilvl w:val="0"/>
          <w:numId w:val="2"/>
        </w:numPr>
        <w:rPr>
          <w:rFonts w:ascii="Calibri" w:eastAsia="Calibri" w:hAnsi="Calibri" w:cs="Calibri"/>
          <w:lang w:val="pt-BR"/>
        </w:rPr>
      </w:pPr>
      <w:r w:rsidRPr="007257CE">
        <w:rPr>
          <w:rFonts w:ascii="Calibri" w:eastAsia="Calibri" w:hAnsi="Calibri" w:cs="Calibri"/>
          <w:lang w:val="pt-BR"/>
        </w:rPr>
        <w:t>Possibilitar ao estudante a compreensão das correlações entre os conteúdos estudados e praticados e o contexto hi</w:t>
      </w:r>
      <w:r w:rsidRPr="007257CE">
        <w:rPr>
          <w:rFonts w:ascii="Calibri" w:eastAsia="Calibri" w:hAnsi="Calibri" w:cs="Calibri"/>
          <w:lang w:val="pt-BR"/>
        </w:rPr>
        <w:t>stórico na literatura musical.</w:t>
      </w:r>
    </w:p>
    <w:p w14:paraId="44ACB956" w14:textId="77777777" w:rsidR="00A4348C" w:rsidRDefault="000969F0">
      <w:pPr>
        <w:pStyle w:val="Ttulo"/>
      </w:pPr>
      <w:r>
        <w:rPr>
          <w:sz w:val="24"/>
          <w:szCs w:val="24"/>
          <w:lang w:val="it-IT"/>
        </w:rPr>
        <w:t>Conte</w:t>
      </w:r>
      <w:r>
        <w:rPr>
          <w:sz w:val="24"/>
          <w:szCs w:val="24"/>
        </w:rPr>
        <w:t>údos</w:t>
      </w:r>
    </w:p>
    <w:p w14:paraId="314EEC3B" w14:textId="77777777" w:rsidR="00A4348C" w:rsidRPr="007257CE" w:rsidRDefault="000969F0">
      <w:pPr>
        <w:pStyle w:val="Padro"/>
        <w:rPr>
          <w:rFonts w:ascii="Calibri" w:eastAsia="Calibri" w:hAnsi="Calibri" w:cs="Calibri"/>
          <w:lang w:val="pt-BR"/>
        </w:rPr>
      </w:pPr>
      <w:r w:rsidRPr="007257CE">
        <w:rPr>
          <w:rFonts w:ascii="Calibri" w:eastAsia="Calibri" w:hAnsi="Calibri" w:cs="Calibri"/>
          <w:lang w:val="pt-BR"/>
        </w:rPr>
        <w:t>1. Revisão da teoria básica: intervalos musicais, escalas e suas estruturas, acordes (tríades) e suas inversões e cifragens, progressões de acordes.</w:t>
      </w:r>
    </w:p>
    <w:p w14:paraId="3BC94F60" w14:textId="77777777" w:rsidR="00A4348C" w:rsidRPr="007257CE" w:rsidRDefault="000969F0">
      <w:pPr>
        <w:pStyle w:val="Padro"/>
        <w:rPr>
          <w:rFonts w:ascii="Calibri" w:eastAsia="Calibri" w:hAnsi="Calibri" w:cs="Calibri"/>
          <w:lang w:val="pt-BR"/>
        </w:rPr>
      </w:pPr>
      <w:r w:rsidRPr="007257CE">
        <w:rPr>
          <w:rFonts w:ascii="Calibri" w:eastAsia="Calibri" w:hAnsi="Calibri" w:cs="Calibri"/>
          <w:lang w:val="pt-BR"/>
        </w:rPr>
        <w:t>2. Princípios da harmonia: progressões, cadências. Acordes de sé</w:t>
      </w:r>
      <w:r w:rsidRPr="007257CE">
        <w:rPr>
          <w:rFonts w:ascii="Calibri" w:eastAsia="Calibri" w:hAnsi="Calibri" w:cs="Calibri"/>
          <w:lang w:val="pt-BR"/>
        </w:rPr>
        <w:t>tima de dominante. Cifragens.  Exercícios de harmonização de canto dado e realização de baixo dado.</w:t>
      </w:r>
    </w:p>
    <w:p w14:paraId="34F6FBB4" w14:textId="77777777" w:rsidR="00A4348C" w:rsidRPr="007257CE" w:rsidRDefault="000969F0">
      <w:pPr>
        <w:pStyle w:val="Padro"/>
        <w:rPr>
          <w:rFonts w:ascii="Calibri" w:eastAsia="Calibri" w:hAnsi="Calibri" w:cs="Calibri"/>
          <w:lang w:val="pt-BR"/>
        </w:rPr>
      </w:pPr>
      <w:r w:rsidRPr="007257CE">
        <w:rPr>
          <w:rFonts w:ascii="Calibri" w:eastAsia="Calibri" w:hAnsi="Calibri" w:cs="Calibri"/>
          <w:lang w:val="pt-BR"/>
        </w:rPr>
        <w:t>3. A frase musical. Motivos e seus membros.</w:t>
      </w:r>
    </w:p>
    <w:p w14:paraId="0222FC77" w14:textId="77777777" w:rsidR="00A4348C" w:rsidRPr="007257CE" w:rsidRDefault="000969F0">
      <w:pPr>
        <w:pStyle w:val="Padro"/>
        <w:rPr>
          <w:rFonts w:ascii="Calibri" w:eastAsia="Calibri" w:hAnsi="Calibri" w:cs="Calibri"/>
          <w:lang w:val="pt-BR"/>
        </w:rPr>
      </w:pPr>
      <w:r w:rsidRPr="007257CE">
        <w:rPr>
          <w:rFonts w:ascii="Calibri" w:eastAsia="Calibri" w:hAnsi="Calibri" w:cs="Calibri"/>
          <w:lang w:val="pt-BR"/>
        </w:rPr>
        <w:t>4. Princípios da análise musical, com peças curtas e harmonias simples.</w:t>
      </w:r>
    </w:p>
    <w:p w14:paraId="133C0D11" w14:textId="77777777" w:rsidR="00A4348C" w:rsidRPr="007257CE" w:rsidRDefault="000969F0">
      <w:pPr>
        <w:pStyle w:val="Padro"/>
        <w:rPr>
          <w:rFonts w:ascii="Calibri" w:eastAsia="Calibri" w:hAnsi="Calibri" w:cs="Calibri"/>
          <w:lang w:val="pt-BR"/>
        </w:rPr>
      </w:pPr>
      <w:r w:rsidRPr="007257CE">
        <w:rPr>
          <w:rFonts w:ascii="Calibri" w:eastAsia="Calibri" w:hAnsi="Calibri" w:cs="Calibri"/>
          <w:lang w:val="pt-BR"/>
        </w:rPr>
        <w:lastRenderedPageBreak/>
        <w:t xml:space="preserve">5. Apreciação e análise: fontes sonoras </w:t>
      </w:r>
      <w:r w:rsidRPr="007257CE">
        <w:rPr>
          <w:rFonts w:ascii="Calibri" w:eastAsia="Calibri" w:hAnsi="Calibri" w:cs="Calibri"/>
          <w:lang w:val="pt-BR"/>
        </w:rPr>
        <w:t xml:space="preserve">(vozes, instrumentos, conjuntos), melodias em diferentes culturas, Lied e Chanson, </w:t>
      </w:r>
      <w:r>
        <w:rPr>
          <w:rFonts w:ascii="Calibri" w:eastAsia="Calibri" w:hAnsi="Calibri" w:cs="Calibri"/>
          <w:lang w:val="pt-PT"/>
        </w:rPr>
        <w:t>canções dos diversos universos musicais brasileiros.</w:t>
      </w:r>
    </w:p>
    <w:p w14:paraId="01CE02A0" w14:textId="77777777" w:rsidR="00A4348C" w:rsidRDefault="000969F0">
      <w:pPr>
        <w:pStyle w:val="Ttulo"/>
        <w:rPr>
          <w:sz w:val="24"/>
          <w:szCs w:val="24"/>
        </w:rPr>
      </w:pPr>
      <w:r>
        <w:rPr>
          <w:sz w:val="24"/>
          <w:szCs w:val="24"/>
        </w:rPr>
        <w:t>Metodologia</w:t>
      </w:r>
    </w:p>
    <w:p w14:paraId="57475624" w14:textId="77777777" w:rsidR="00A4348C" w:rsidRDefault="000969F0">
      <w:pPr>
        <w:pStyle w:val="Padro"/>
        <w:rPr>
          <w:rFonts w:ascii="Calibri" w:eastAsia="Calibri" w:hAnsi="Calibri" w:cs="Calibri"/>
          <w:lang w:val="pt-PT"/>
        </w:rPr>
      </w:pPr>
      <w:r>
        <w:rPr>
          <w:rFonts w:ascii="Calibri" w:eastAsia="Calibri" w:hAnsi="Calibri" w:cs="Calibri"/>
          <w:lang w:val="pt-PT"/>
        </w:rPr>
        <w:t>Aulas expositivas e teórico-práticas com audição de trechos em áudio ou ao piano.</w:t>
      </w:r>
    </w:p>
    <w:p w14:paraId="66C08EC0" w14:textId="77777777" w:rsidR="00A4348C" w:rsidRDefault="000969F0">
      <w:pPr>
        <w:pStyle w:val="Padro"/>
        <w:rPr>
          <w:rFonts w:ascii="Calibri" w:eastAsia="Calibri" w:hAnsi="Calibri" w:cs="Calibri"/>
          <w:lang w:val="pt-PT"/>
        </w:rPr>
      </w:pPr>
      <w:r>
        <w:rPr>
          <w:rFonts w:ascii="Calibri" w:eastAsia="Calibri" w:hAnsi="Calibri" w:cs="Calibri"/>
          <w:lang w:val="pt-PT"/>
        </w:rPr>
        <w:t>Atividades de composição e</w:t>
      </w:r>
      <w:r>
        <w:rPr>
          <w:rFonts w:ascii="Calibri" w:eastAsia="Calibri" w:hAnsi="Calibri" w:cs="Calibri"/>
          <w:lang w:val="pt-PT"/>
        </w:rPr>
        <w:t xml:space="preserve"> aplicação de noções da teoria em pequenos trechos musicais.</w:t>
      </w:r>
    </w:p>
    <w:p w14:paraId="04314D45" w14:textId="77777777" w:rsidR="00A4348C" w:rsidRDefault="000969F0">
      <w:pPr>
        <w:pStyle w:val="Padro"/>
        <w:rPr>
          <w:rFonts w:ascii="Calibri" w:eastAsia="Calibri" w:hAnsi="Calibri" w:cs="Calibri"/>
          <w:lang w:val="pt-PT"/>
        </w:rPr>
      </w:pPr>
      <w:r>
        <w:rPr>
          <w:rFonts w:ascii="Calibri" w:eastAsia="Calibri" w:hAnsi="Calibri" w:cs="Calibri"/>
          <w:lang w:val="pt-PT"/>
        </w:rPr>
        <w:t>Resoluções de problemas em pequenas composições, experimentos e exercícios dirigidos.</w:t>
      </w:r>
    </w:p>
    <w:p w14:paraId="726E0AA8" w14:textId="77777777" w:rsidR="00A4348C" w:rsidRDefault="000969F0">
      <w:pPr>
        <w:pStyle w:val="Padro"/>
        <w:rPr>
          <w:rFonts w:ascii="Calibri" w:eastAsia="Calibri" w:hAnsi="Calibri" w:cs="Calibri"/>
          <w:lang w:val="pt-PT"/>
        </w:rPr>
      </w:pPr>
      <w:r>
        <w:rPr>
          <w:rFonts w:ascii="Calibri" w:eastAsia="Calibri" w:hAnsi="Calibri" w:cs="Calibri"/>
          <w:lang w:val="pt-PT"/>
        </w:rPr>
        <w:t>Audições e análises de obras significativas da literatura musical para cada tópico desenvolvido.</w:t>
      </w:r>
    </w:p>
    <w:p w14:paraId="029BD0E3" w14:textId="77777777" w:rsidR="00A4348C" w:rsidRDefault="000969F0">
      <w:pPr>
        <w:pStyle w:val="Ttulo"/>
        <w:rPr>
          <w:sz w:val="24"/>
          <w:szCs w:val="24"/>
        </w:rPr>
      </w:pPr>
      <w:r>
        <w:rPr>
          <w:sz w:val="24"/>
          <w:szCs w:val="24"/>
        </w:rPr>
        <w:t>Avaliação</w:t>
      </w:r>
    </w:p>
    <w:p w14:paraId="2EA93FB3" w14:textId="77777777" w:rsidR="00A4348C" w:rsidRDefault="000969F0">
      <w:pPr>
        <w:pStyle w:val="BodyAA"/>
      </w:pPr>
      <w:r>
        <w:t>Pr</w:t>
      </w:r>
      <w:r>
        <w:t>ovas</w:t>
      </w:r>
      <w:r w:rsidRPr="007257CE">
        <w:rPr>
          <w:lang w:val="pt-BR"/>
        </w:rPr>
        <w:t xml:space="preserve"> e/ou trabalhos práticos</w:t>
      </w:r>
    </w:p>
    <w:p w14:paraId="2DFD8874" w14:textId="77777777" w:rsidR="00A4348C" w:rsidRDefault="000969F0">
      <w:pPr>
        <w:pStyle w:val="Ttulo"/>
      </w:pPr>
      <w:r>
        <w:rPr>
          <w:sz w:val="24"/>
          <w:szCs w:val="24"/>
        </w:rPr>
        <w:t>Bibliografia</w:t>
      </w:r>
    </w:p>
    <w:p w14:paraId="72688D20" w14:textId="77777777" w:rsidR="00A4348C" w:rsidRPr="007257CE" w:rsidRDefault="000969F0">
      <w:pPr>
        <w:pStyle w:val="Padro"/>
        <w:rPr>
          <w:rFonts w:ascii="Trebuchet MS" w:eastAsia="Trebuchet MS" w:hAnsi="Trebuchet MS" w:cs="Trebuchet MS"/>
          <w:i/>
          <w:iCs/>
          <w:lang w:val="pt-BR"/>
        </w:rPr>
      </w:pPr>
      <w:r w:rsidRPr="007257CE">
        <w:rPr>
          <w:rFonts w:ascii="Trebuchet MS" w:hAnsi="Trebuchet MS"/>
          <w:i/>
          <w:iCs/>
          <w:lang w:val="pt-BR"/>
        </w:rPr>
        <w:t>Principal</w:t>
      </w:r>
    </w:p>
    <w:p w14:paraId="2FFAED4D" w14:textId="77777777" w:rsidR="00A4348C" w:rsidRDefault="000969F0">
      <w:pPr>
        <w:pStyle w:val="Padro"/>
        <w:rPr>
          <w:rFonts w:ascii="Calibri" w:eastAsia="Calibri" w:hAnsi="Calibri" w:cs="Calibri"/>
        </w:rPr>
      </w:pPr>
      <w:r w:rsidRPr="007257CE">
        <w:rPr>
          <w:rFonts w:ascii="Calibri" w:eastAsia="Calibri" w:hAnsi="Calibri" w:cs="Calibri"/>
          <w:lang w:val="pt-BR"/>
        </w:rPr>
        <w:t xml:space="preserve">Kostka, Stefan e Payne, Dorothy. </w:t>
      </w:r>
      <w:r>
        <w:rPr>
          <w:rFonts w:ascii="Calibri" w:eastAsia="Calibri" w:hAnsi="Calibri" w:cs="Calibri"/>
          <w:i/>
          <w:iCs/>
        </w:rPr>
        <w:t>Tonal Harmony</w:t>
      </w:r>
      <w:r>
        <w:rPr>
          <w:rFonts w:ascii="Calibri" w:eastAsia="Calibri" w:hAnsi="Calibri" w:cs="Calibri"/>
        </w:rPr>
        <w:t>. Nova York: Alfred A. Knopf, 1989.</w:t>
      </w:r>
    </w:p>
    <w:p w14:paraId="486E735F" w14:textId="77777777" w:rsidR="00A4348C" w:rsidRDefault="00A4348C">
      <w:pPr>
        <w:pStyle w:val="Padro"/>
        <w:rPr>
          <w:rFonts w:ascii="Calibri" w:eastAsia="Calibri" w:hAnsi="Calibri" w:cs="Calibri"/>
        </w:rPr>
      </w:pPr>
    </w:p>
    <w:p w14:paraId="504CD987" w14:textId="77777777" w:rsidR="00A4348C" w:rsidRDefault="000969F0">
      <w:pPr>
        <w:pStyle w:val="Padro"/>
        <w:rPr>
          <w:rFonts w:ascii="Trebuchet MS" w:eastAsia="Trebuchet MS" w:hAnsi="Trebuchet MS" w:cs="Trebuchet MS"/>
          <w:i/>
          <w:iCs/>
        </w:rPr>
      </w:pPr>
      <w:r>
        <w:rPr>
          <w:rFonts w:ascii="Trebuchet MS" w:hAnsi="Trebuchet MS"/>
          <w:i/>
          <w:iCs/>
        </w:rPr>
        <w:t>Auxiliar</w:t>
      </w:r>
    </w:p>
    <w:p w14:paraId="2F41FDF7" w14:textId="77777777" w:rsidR="00A4348C" w:rsidRDefault="000969F0">
      <w:pPr>
        <w:pStyle w:val="Padr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Aldwell, Edward e Schachter, Carl. </w:t>
      </w:r>
      <w:r>
        <w:rPr>
          <w:rFonts w:ascii="Calibri" w:eastAsia="Calibri" w:hAnsi="Calibri" w:cs="Calibri"/>
          <w:i/>
          <w:iCs/>
        </w:rPr>
        <w:t>Harmony and Voice Leading</w:t>
      </w:r>
      <w:r>
        <w:rPr>
          <w:rFonts w:ascii="Calibri" w:eastAsia="Calibri" w:hAnsi="Calibri" w:cs="Calibri"/>
        </w:rPr>
        <w:t>. 2a ed. San Diego: Harcourt Brace Jovanovich, 1989.</w:t>
      </w:r>
    </w:p>
    <w:p w14:paraId="11B8B21E" w14:textId="77777777" w:rsidR="00A4348C" w:rsidRDefault="00A4348C">
      <w:pPr>
        <w:pStyle w:val="Padro"/>
        <w:rPr>
          <w:rFonts w:ascii="Calibri" w:eastAsia="Calibri" w:hAnsi="Calibri" w:cs="Calibri"/>
        </w:rPr>
      </w:pPr>
    </w:p>
    <w:p w14:paraId="7595E404" w14:textId="77777777" w:rsidR="00A4348C" w:rsidRPr="007257CE" w:rsidRDefault="000969F0">
      <w:pPr>
        <w:pStyle w:val="Padro"/>
        <w:rPr>
          <w:rFonts w:ascii="Calibri" w:eastAsia="Calibri" w:hAnsi="Calibri" w:cs="Calibri"/>
          <w:lang w:val="pt-BR"/>
        </w:rPr>
      </w:pPr>
      <w:r>
        <w:rPr>
          <w:rFonts w:ascii="Calibri" w:eastAsia="Calibri" w:hAnsi="Calibri" w:cs="Calibri"/>
        </w:rPr>
        <w:t>Bitsch, Marcel e Gallon, No</w:t>
      </w:r>
      <w:r>
        <w:rPr>
          <w:rFonts w:ascii="Calibri" w:eastAsia="Calibri" w:hAnsi="Calibri" w:cs="Calibri"/>
        </w:rPr>
        <w:t>ë</w:t>
      </w:r>
      <w:r>
        <w:rPr>
          <w:rFonts w:ascii="Calibri" w:eastAsia="Calibri" w:hAnsi="Calibri" w:cs="Calibri"/>
        </w:rPr>
        <w:t xml:space="preserve">l. </w:t>
      </w:r>
      <w:r w:rsidRPr="007257CE">
        <w:rPr>
          <w:rFonts w:ascii="Calibri" w:eastAsia="Calibri" w:hAnsi="Calibri" w:cs="Calibri"/>
          <w:i/>
          <w:iCs/>
          <w:lang w:val="pt-BR"/>
        </w:rPr>
        <w:t>Trait</w:t>
      </w:r>
      <w:r w:rsidRPr="007257CE">
        <w:rPr>
          <w:rFonts w:ascii="Calibri" w:eastAsia="Calibri" w:hAnsi="Calibri" w:cs="Calibri"/>
          <w:i/>
          <w:iCs/>
          <w:lang w:val="pt-BR"/>
        </w:rPr>
        <w:t xml:space="preserve">é </w:t>
      </w:r>
      <w:r w:rsidRPr="007257CE">
        <w:rPr>
          <w:rFonts w:ascii="Calibri" w:eastAsia="Calibri" w:hAnsi="Calibri" w:cs="Calibri"/>
          <w:i/>
          <w:iCs/>
          <w:lang w:val="pt-BR"/>
        </w:rPr>
        <w:t>de contrepoint</w:t>
      </w:r>
      <w:r w:rsidRPr="007257CE">
        <w:rPr>
          <w:rFonts w:ascii="Calibri" w:eastAsia="Calibri" w:hAnsi="Calibri" w:cs="Calibri"/>
          <w:lang w:val="pt-BR"/>
        </w:rPr>
        <w:t>. Paris: Durand, 1964.</w:t>
      </w:r>
    </w:p>
    <w:p w14:paraId="1259535C" w14:textId="77777777" w:rsidR="00A4348C" w:rsidRPr="007257CE" w:rsidRDefault="00A4348C">
      <w:pPr>
        <w:pStyle w:val="Padro"/>
        <w:rPr>
          <w:rFonts w:ascii="Calibri" w:eastAsia="Calibri" w:hAnsi="Calibri" w:cs="Calibri"/>
          <w:lang w:val="pt-BR"/>
        </w:rPr>
      </w:pPr>
    </w:p>
    <w:p w14:paraId="07DFA51A" w14:textId="77777777" w:rsidR="00A4348C" w:rsidRDefault="000969F0">
      <w:pPr>
        <w:pStyle w:val="Padr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Forte, Allen. </w:t>
      </w:r>
      <w:r>
        <w:rPr>
          <w:rFonts w:ascii="Calibri" w:eastAsia="Calibri" w:hAnsi="Calibri" w:cs="Calibri"/>
          <w:i/>
          <w:iCs/>
        </w:rPr>
        <w:t>Tonal Harmony in Concept and Practice</w:t>
      </w:r>
      <w:r>
        <w:rPr>
          <w:rFonts w:ascii="Calibri" w:eastAsia="Calibri" w:hAnsi="Calibri" w:cs="Calibri"/>
        </w:rPr>
        <w:t>. 3a ed. Nova York: Holt, Rinehart &amp; Winston, 1979.</w:t>
      </w:r>
    </w:p>
    <w:p w14:paraId="29CD7E29" w14:textId="77777777" w:rsidR="00A4348C" w:rsidRDefault="00A4348C">
      <w:pPr>
        <w:pStyle w:val="Padro"/>
        <w:rPr>
          <w:rFonts w:ascii="Calibri" w:eastAsia="Calibri" w:hAnsi="Calibri" w:cs="Calibri"/>
        </w:rPr>
      </w:pPr>
    </w:p>
    <w:p w14:paraId="4B6DA8B6" w14:textId="77777777" w:rsidR="00A4348C" w:rsidRDefault="000969F0">
      <w:pPr>
        <w:pStyle w:val="Padr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Green, Douglass. </w:t>
      </w:r>
      <w:r>
        <w:rPr>
          <w:rFonts w:ascii="Calibri" w:eastAsia="Calibri" w:hAnsi="Calibri" w:cs="Calibri"/>
          <w:i/>
          <w:iCs/>
        </w:rPr>
        <w:t>Form in Tonal Music. An Introduction to Analysis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</w:rPr>
        <w:t>Chicago: Halt, Rinehart &amp; Winston, 1979.</w:t>
      </w:r>
    </w:p>
    <w:p w14:paraId="48EE2256" w14:textId="77777777" w:rsidR="00A4348C" w:rsidRDefault="00A4348C">
      <w:pPr>
        <w:pStyle w:val="Padro"/>
        <w:rPr>
          <w:rFonts w:ascii="Calibri" w:eastAsia="Calibri" w:hAnsi="Calibri" w:cs="Calibri"/>
        </w:rPr>
      </w:pPr>
    </w:p>
    <w:p w14:paraId="72A81D5F" w14:textId="77777777" w:rsidR="00A4348C" w:rsidRDefault="000969F0">
      <w:pPr>
        <w:pStyle w:val="Padr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Grout, Donald Jay. </w:t>
      </w:r>
      <w:r>
        <w:rPr>
          <w:rFonts w:ascii="Calibri" w:eastAsia="Calibri" w:hAnsi="Calibri" w:cs="Calibri"/>
          <w:i/>
          <w:iCs/>
        </w:rPr>
        <w:t>A History of Western Music</w:t>
      </w:r>
      <w:r>
        <w:rPr>
          <w:rFonts w:ascii="Calibri" w:eastAsia="Calibri" w:hAnsi="Calibri" w:cs="Calibri"/>
        </w:rPr>
        <w:t xml:space="preserve">. </w:t>
      </w:r>
      <w:r w:rsidRPr="007257CE">
        <w:rPr>
          <w:rFonts w:ascii="Calibri" w:eastAsia="Calibri" w:hAnsi="Calibri" w:cs="Calibri"/>
          <w:lang w:val="pt-BR"/>
        </w:rPr>
        <w:t xml:space="preserve">3a ed. com Claude Palisca. </w:t>
      </w:r>
      <w:r>
        <w:rPr>
          <w:rFonts w:ascii="Calibri" w:eastAsia="Calibri" w:hAnsi="Calibri" w:cs="Calibri"/>
        </w:rPr>
        <w:t>Nova York: W.W. Norton, 1980.</w:t>
      </w:r>
    </w:p>
    <w:p w14:paraId="367BC770" w14:textId="77777777" w:rsidR="00A4348C" w:rsidRDefault="00A4348C">
      <w:pPr>
        <w:pStyle w:val="Padro"/>
        <w:rPr>
          <w:rFonts w:ascii="Calibri" w:eastAsia="Calibri" w:hAnsi="Calibri" w:cs="Calibri"/>
        </w:rPr>
      </w:pPr>
    </w:p>
    <w:p w14:paraId="459EEC54" w14:textId="77777777" w:rsidR="00A4348C" w:rsidRDefault="000969F0">
      <w:pPr>
        <w:pStyle w:val="Padr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Koechlin, Charles. </w:t>
      </w:r>
      <w:r>
        <w:rPr>
          <w:rFonts w:ascii="Calibri" w:eastAsia="Calibri" w:hAnsi="Calibri" w:cs="Calibri"/>
          <w:i/>
          <w:iCs/>
        </w:rPr>
        <w:t>Traité de l’Harmonie</w:t>
      </w:r>
      <w:r>
        <w:rPr>
          <w:rFonts w:ascii="Calibri" w:eastAsia="Calibri" w:hAnsi="Calibri" w:cs="Calibri"/>
        </w:rPr>
        <w:t>. 3 vol. Paris: Max Eschig, 1946.</w:t>
      </w:r>
    </w:p>
    <w:p w14:paraId="7CDD27C8" w14:textId="77777777" w:rsidR="00A4348C" w:rsidRDefault="00A4348C">
      <w:pPr>
        <w:pStyle w:val="Padro"/>
        <w:rPr>
          <w:rFonts w:ascii="Calibri" w:eastAsia="Calibri" w:hAnsi="Calibri" w:cs="Calibri"/>
        </w:rPr>
      </w:pPr>
    </w:p>
    <w:p w14:paraId="4B4C189E" w14:textId="77777777" w:rsidR="00A4348C" w:rsidRDefault="000969F0">
      <w:pPr>
        <w:pStyle w:val="Padr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Kohs, E. B. Musical Form: </w:t>
      </w:r>
      <w:r>
        <w:rPr>
          <w:rFonts w:ascii="Calibri" w:eastAsia="Calibri" w:hAnsi="Calibri" w:cs="Calibri"/>
          <w:i/>
          <w:iCs/>
        </w:rPr>
        <w:t xml:space="preserve">Studies </w:t>
      </w:r>
      <w:r>
        <w:rPr>
          <w:rFonts w:ascii="Calibri" w:eastAsia="Calibri" w:hAnsi="Calibri" w:cs="Calibri"/>
          <w:i/>
          <w:iCs/>
        </w:rPr>
        <w:t>in Analysis and Synthesis</w:t>
      </w:r>
      <w:r>
        <w:rPr>
          <w:rFonts w:ascii="Calibri" w:eastAsia="Calibri" w:hAnsi="Calibri" w:cs="Calibri"/>
        </w:rPr>
        <w:t>. Boston: Houghton Wifflin, 1976.</w:t>
      </w:r>
    </w:p>
    <w:p w14:paraId="41595411" w14:textId="77777777" w:rsidR="00A4348C" w:rsidRDefault="00A4348C">
      <w:pPr>
        <w:pStyle w:val="Padro"/>
        <w:rPr>
          <w:rFonts w:ascii="Calibri" w:eastAsia="Calibri" w:hAnsi="Calibri" w:cs="Calibri"/>
        </w:rPr>
      </w:pPr>
    </w:p>
    <w:p w14:paraId="1AFAF4E2" w14:textId="77777777" w:rsidR="00A4348C" w:rsidRPr="007257CE" w:rsidRDefault="000969F0">
      <w:pPr>
        <w:pStyle w:val="Padro"/>
        <w:rPr>
          <w:rFonts w:ascii="Calibri" w:eastAsia="Calibri" w:hAnsi="Calibri" w:cs="Calibri"/>
          <w:lang w:val="pt-BR"/>
        </w:rPr>
      </w:pPr>
      <w:r>
        <w:rPr>
          <w:rFonts w:ascii="Calibri" w:eastAsia="Calibri" w:hAnsi="Calibri" w:cs="Calibri"/>
        </w:rPr>
        <w:t xml:space="preserve">Michels, Ulrich. </w:t>
      </w:r>
      <w:r w:rsidRPr="007257CE">
        <w:rPr>
          <w:rFonts w:ascii="Calibri" w:eastAsia="Calibri" w:hAnsi="Calibri" w:cs="Calibri"/>
          <w:i/>
          <w:iCs/>
          <w:lang w:val="pt-BR"/>
        </w:rPr>
        <w:t>Atlas de música</w:t>
      </w:r>
      <w:r w:rsidRPr="007257CE">
        <w:rPr>
          <w:rFonts w:ascii="Calibri" w:eastAsia="Calibri" w:hAnsi="Calibri" w:cs="Calibri"/>
          <w:lang w:val="pt-BR"/>
        </w:rPr>
        <w:t>. Madrid: Alianza, 1982.</w:t>
      </w:r>
    </w:p>
    <w:p w14:paraId="28913A60" w14:textId="77777777" w:rsidR="00A4348C" w:rsidRPr="007257CE" w:rsidRDefault="00A4348C">
      <w:pPr>
        <w:pStyle w:val="Padro"/>
        <w:rPr>
          <w:rFonts w:ascii="Calibri" w:eastAsia="Calibri" w:hAnsi="Calibri" w:cs="Calibri"/>
          <w:lang w:val="pt-BR"/>
        </w:rPr>
      </w:pPr>
    </w:p>
    <w:p w14:paraId="66793829" w14:textId="77777777" w:rsidR="00A4348C" w:rsidRDefault="000969F0">
      <w:pPr>
        <w:pStyle w:val="Padr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Randel, Don Michael. </w:t>
      </w:r>
      <w:r>
        <w:rPr>
          <w:rFonts w:ascii="Calibri" w:eastAsia="Calibri" w:hAnsi="Calibri" w:cs="Calibri"/>
          <w:i/>
          <w:iCs/>
        </w:rPr>
        <w:t>Harvard Dictionary of Music</w:t>
      </w:r>
      <w:r>
        <w:rPr>
          <w:rFonts w:ascii="Calibri" w:eastAsia="Calibri" w:hAnsi="Calibri" w:cs="Calibri"/>
        </w:rPr>
        <w:t>. Belknap Press, 2003.</w:t>
      </w:r>
    </w:p>
    <w:p w14:paraId="536C5B14" w14:textId="77777777" w:rsidR="00A4348C" w:rsidRDefault="00A4348C">
      <w:pPr>
        <w:pStyle w:val="Padro"/>
        <w:rPr>
          <w:rFonts w:ascii="Calibri" w:eastAsia="Calibri" w:hAnsi="Calibri" w:cs="Calibri"/>
        </w:rPr>
      </w:pPr>
    </w:p>
    <w:p w14:paraId="7EEEF477" w14:textId="77777777" w:rsidR="00A4348C" w:rsidRDefault="000969F0">
      <w:pPr>
        <w:pStyle w:val="Padro"/>
        <w:rPr>
          <w:rFonts w:ascii="Calibri" w:eastAsia="Calibri" w:hAnsi="Calibri" w:cs="Calibri"/>
          <w:lang w:val="pt-PT"/>
        </w:rPr>
      </w:pPr>
      <w:r w:rsidRPr="007257CE">
        <w:rPr>
          <w:rFonts w:ascii="Calibri" w:eastAsia="Calibri" w:hAnsi="Calibri" w:cs="Calibri"/>
        </w:rPr>
        <w:t xml:space="preserve">Sadie, Stanley, ed. </w:t>
      </w:r>
      <w:r w:rsidRPr="007257CE">
        <w:rPr>
          <w:rFonts w:ascii="Calibri" w:eastAsia="Calibri" w:hAnsi="Calibri" w:cs="Calibri"/>
          <w:i/>
          <w:iCs/>
        </w:rPr>
        <w:t>The New Grove Dictionary of Music and Musician</w:t>
      </w:r>
      <w:r w:rsidRPr="007257CE">
        <w:rPr>
          <w:rFonts w:ascii="Calibri" w:eastAsia="Calibri" w:hAnsi="Calibri" w:cs="Calibri"/>
          <w:i/>
          <w:iCs/>
        </w:rPr>
        <w:t>s</w:t>
      </w:r>
      <w:r w:rsidRPr="007257CE"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lang w:val="pt-PT"/>
        </w:rPr>
        <w:t>Londres: MacMillan, 1980.</w:t>
      </w:r>
    </w:p>
    <w:p w14:paraId="30257025" w14:textId="77777777" w:rsidR="00A4348C" w:rsidRDefault="00A4348C">
      <w:pPr>
        <w:pStyle w:val="Padro"/>
        <w:rPr>
          <w:rFonts w:ascii="Calibri" w:eastAsia="Calibri" w:hAnsi="Calibri" w:cs="Calibri"/>
          <w:lang w:val="pt-PT"/>
        </w:rPr>
      </w:pPr>
    </w:p>
    <w:p w14:paraId="274BF91C" w14:textId="77777777" w:rsidR="007257CE" w:rsidRDefault="007257CE">
      <w:pPr>
        <w:rPr>
          <w:rFonts w:ascii="Calibri" w:eastAsia="Calibri" w:hAnsi="Calibri" w:cs="Calibri"/>
          <w:color w:val="000000"/>
          <w:shd w:val="clear" w:color="auto" w:fill="FFFFFF"/>
          <w:lang w:val="pt-PT"/>
        </w:rPr>
      </w:pPr>
      <w:r>
        <w:rPr>
          <w:rFonts w:ascii="Calibri" w:eastAsia="Calibri" w:hAnsi="Calibri" w:cs="Calibri"/>
          <w:shd w:val="clear" w:color="auto" w:fill="FFFFFF"/>
        </w:rPr>
        <w:br w:type="page"/>
      </w:r>
    </w:p>
    <w:p w14:paraId="28A06D75" w14:textId="77777777" w:rsidR="00A4348C" w:rsidRDefault="000969F0">
      <w:pPr>
        <w:pStyle w:val="Default"/>
        <w:spacing w:line="300" w:lineRule="atLeast"/>
        <w:rPr>
          <w:rFonts w:ascii="Calibri" w:eastAsia="Calibri" w:hAnsi="Calibri" w:cs="Calibri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Calibri" w:eastAsia="Calibri" w:hAnsi="Calibri" w:cs="Calibri"/>
          <w:sz w:val="24"/>
          <w:szCs w:val="24"/>
          <w:shd w:val="clear" w:color="auto" w:fill="FFFFFF"/>
        </w:rPr>
        <w:lastRenderedPageBreak/>
        <w:t>Zamacois, Joaquim.</w:t>
      </w:r>
      <w:r>
        <w:rPr>
          <w:rFonts w:ascii="Calibri" w:eastAsia="Calibri" w:hAnsi="Calibri" w:cs="Calibri"/>
          <w:sz w:val="24"/>
          <w:szCs w:val="24"/>
          <w:shd w:val="clear" w:color="auto" w:fill="FFFFFF"/>
        </w:rPr>
        <w:t> </w:t>
      </w:r>
      <w:r>
        <w:rPr>
          <w:rFonts w:ascii="Calibri" w:eastAsia="Calibri" w:hAnsi="Calibri" w:cs="Calibri"/>
          <w:sz w:val="24"/>
          <w:szCs w:val="24"/>
          <w:shd w:val="clear" w:color="auto" w:fill="FFFFFF"/>
        </w:rPr>
        <w:t xml:space="preserve">Curso de formas </w:t>
      </w:r>
      <w:proofErr w:type="gramStart"/>
      <w:r>
        <w:rPr>
          <w:rFonts w:ascii="Calibri" w:eastAsia="Calibri" w:hAnsi="Calibri" w:cs="Calibri"/>
          <w:sz w:val="24"/>
          <w:szCs w:val="24"/>
          <w:shd w:val="clear" w:color="auto" w:fill="FFFFFF"/>
        </w:rPr>
        <w:t>musicales :</w:t>
      </w:r>
      <w:proofErr w:type="gramEnd"/>
      <w:r>
        <w:rPr>
          <w:rFonts w:ascii="Calibri" w:eastAsia="Calibri" w:hAnsi="Calibri" w:cs="Calibri"/>
          <w:sz w:val="24"/>
          <w:szCs w:val="24"/>
          <w:shd w:val="clear" w:color="auto" w:fill="FFFFFF"/>
        </w:rPr>
        <w:t xml:space="preserve"> con numerosos ejemplos musicales. Barcelona: </w:t>
      </w:r>
      <w:r>
        <w:rPr>
          <w:rFonts w:ascii="Calibri" w:eastAsia="Calibri" w:hAnsi="Calibri" w:cs="Calibri"/>
          <w:sz w:val="24"/>
          <w:szCs w:val="24"/>
          <w:shd w:val="clear" w:color="auto" w:fill="FFFFFF"/>
          <w:lang w:val="en-US"/>
        </w:rPr>
        <w:t>Editorial Labor Espanha</w:t>
      </w:r>
      <w:r>
        <w:rPr>
          <w:rFonts w:ascii="Calibri" w:eastAsia="Calibri" w:hAnsi="Calibri" w:cs="Calibri"/>
          <w:sz w:val="24"/>
          <w:szCs w:val="24"/>
          <w:shd w:val="clear" w:color="auto" w:fill="FFFFFF"/>
        </w:rPr>
        <w:t xml:space="preserve">, </w:t>
      </w:r>
      <w:r>
        <w:rPr>
          <w:rFonts w:ascii="Calibri" w:eastAsia="Calibri" w:hAnsi="Calibri" w:cs="Calibri"/>
          <w:sz w:val="24"/>
          <w:szCs w:val="24"/>
          <w:shd w:val="clear" w:color="auto" w:fill="FFFFFF"/>
          <w:lang w:val="en-US"/>
        </w:rPr>
        <w:t>1960</w:t>
      </w:r>
      <w:r>
        <w:rPr>
          <w:rFonts w:ascii="Calibri" w:eastAsia="Calibri" w:hAnsi="Calibri" w:cs="Calibri"/>
          <w:sz w:val="24"/>
          <w:szCs w:val="24"/>
          <w:shd w:val="clear" w:color="auto" w:fill="FFFFFF"/>
        </w:rPr>
        <w:t>.</w:t>
      </w:r>
    </w:p>
    <w:p w14:paraId="2D93E384" w14:textId="77777777" w:rsidR="00A4348C" w:rsidRDefault="00A4348C">
      <w:pPr>
        <w:pStyle w:val="Padro"/>
        <w:rPr>
          <w:rFonts w:ascii="Calibri" w:eastAsia="Calibri" w:hAnsi="Calibri" w:cs="Calibri"/>
          <w:lang w:val="pt-PT"/>
        </w:rPr>
      </w:pPr>
    </w:p>
    <w:tbl>
      <w:tblPr>
        <w:tblW w:w="548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75"/>
        <w:gridCol w:w="609"/>
      </w:tblGrid>
      <w:tr w:rsidR="00A4348C" w:rsidRPr="007257CE" w14:paraId="072A43D8" w14:textId="77777777">
        <w:trPr>
          <w:trHeight w:val="613"/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C19C5" w14:textId="77777777" w:rsidR="00A4348C" w:rsidRPr="007257CE" w:rsidRDefault="000969F0">
            <w:pPr>
              <w:pStyle w:val="Body"/>
              <w:jc w:val="center"/>
              <w:rPr>
                <w:lang w:val="pt-BR"/>
              </w:rPr>
            </w:pPr>
            <w:r>
              <w:rPr>
                <w:sz w:val="20"/>
                <w:szCs w:val="20"/>
                <w:lang w:val="pt-PT"/>
              </w:rPr>
              <w:t>Programa de componente curricular proposto na reunião do Departamento, em 12/08/2016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553BD" w14:textId="77777777" w:rsidR="00A4348C" w:rsidRPr="007257CE" w:rsidRDefault="00A4348C">
            <w:pPr>
              <w:rPr>
                <w:lang w:val="pt-BR"/>
              </w:rPr>
            </w:pPr>
          </w:p>
        </w:tc>
      </w:tr>
      <w:tr w:rsidR="00A4348C" w:rsidRPr="007257CE" w14:paraId="7BADAA2D" w14:textId="77777777">
        <w:trPr>
          <w:trHeight w:val="1092"/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96233" w14:textId="77777777" w:rsidR="00A4348C" w:rsidRPr="007257CE" w:rsidRDefault="00A4348C">
            <w:pPr>
              <w:pStyle w:val="Body"/>
              <w:jc w:val="center"/>
              <w:rPr>
                <w:sz w:val="20"/>
                <w:szCs w:val="20"/>
                <w:lang w:val="pt-BR"/>
              </w:rPr>
            </w:pPr>
          </w:p>
          <w:p w14:paraId="7AB92939" w14:textId="77777777" w:rsidR="00A4348C" w:rsidRPr="007257CE" w:rsidRDefault="00A4348C">
            <w:pPr>
              <w:pStyle w:val="Body"/>
              <w:rPr>
                <w:sz w:val="20"/>
                <w:szCs w:val="20"/>
                <w:lang w:val="pt-BR"/>
              </w:rPr>
            </w:pPr>
          </w:p>
          <w:p w14:paraId="2C6F62B9" w14:textId="77777777" w:rsidR="00A4348C" w:rsidRPr="007257CE" w:rsidRDefault="00A4348C">
            <w:pPr>
              <w:pStyle w:val="Body"/>
              <w:jc w:val="center"/>
              <w:rPr>
                <w:sz w:val="20"/>
                <w:szCs w:val="20"/>
                <w:lang w:val="pt-BR"/>
              </w:rPr>
            </w:pPr>
          </w:p>
          <w:p w14:paraId="482B2627" w14:textId="77777777" w:rsidR="00A4348C" w:rsidRPr="007257CE" w:rsidRDefault="000969F0">
            <w:pPr>
              <w:pStyle w:val="Body"/>
              <w:jc w:val="center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PT"/>
              </w:rPr>
              <w:t xml:space="preserve">Pedro </w:t>
            </w:r>
            <w:r>
              <w:rPr>
                <w:sz w:val="20"/>
                <w:szCs w:val="20"/>
                <w:lang w:val="pt-PT"/>
              </w:rPr>
              <w:t>Ribeiro Kroger Junior</w:t>
            </w:r>
          </w:p>
          <w:p w14:paraId="3A6382EE" w14:textId="77777777" w:rsidR="00A4348C" w:rsidRPr="007257CE" w:rsidRDefault="000969F0">
            <w:pPr>
              <w:pStyle w:val="Body"/>
              <w:jc w:val="center"/>
              <w:rPr>
                <w:lang w:val="pt-BR"/>
              </w:rPr>
            </w:pPr>
            <w:r>
              <w:rPr>
                <w:sz w:val="20"/>
                <w:szCs w:val="20"/>
                <w:lang w:val="pt-PT"/>
              </w:rPr>
              <w:t>Chefe do Departamento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2B95C" w14:textId="77777777" w:rsidR="00A4348C" w:rsidRPr="007257CE" w:rsidRDefault="00A4348C">
            <w:pPr>
              <w:rPr>
                <w:lang w:val="pt-BR"/>
              </w:rPr>
            </w:pPr>
          </w:p>
        </w:tc>
      </w:tr>
    </w:tbl>
    <w:p w14:paraId="5066838C" w14:textId="77777777" w:rsidR="00A4348C" w:rsidRPr="007257CE" w:rsidRDefault="00A4348C">
      <w:pPr>
        <w:pStyle w:val="Padro"/>
        <w:widowControl w:val="0"/>
        <w:spacing w:line="240" w:lineRule="auto"/>
        <w:jc w:val="center"/>
        <w:rPr>
          <w:lang w:val="pt-BR"/>
        </w:rPr>
      </w:pPr>
    </w:p>
    <w:sectPr w:rsidR="00A4348C" w:rsidRPr="007257CE">
      <w:headerReference w:type="default" r:id="rId8"/>
      <w:footerReference w:type="default" r:id="rId9"/>
      <w:pgSz w:w="11900" w:h="16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3B31CA" w14:textId="77777777" w:rsidR="000969F0" w:rsidRDefault="000969F0">
      <w:r>
        <w:separator/>
      </w:r>
    </w:p>
  </w:endnote>
  <w:endnote w:type="continuationSeparator" w:id="0">
    <w:p w14:paraId="36FB06AE" w14:textId="77777777" w:rsidR="000969F0" w:rsidRDefault="00096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9E6C2A" w14:textId="77777777" w:rsidR="00A4348C" w:rsidRDefault="00A4348C">
    <w:pPr>
      <w:pStyle w:val="Header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F89DCF" w14:textId="77777777" w:rsidR="000969F0" w:rsidRDefault="000969F0">
      <w:r>
        <w:separator/>
      </w:r>
    </w:p>
  </w:footnote>
  <w:footnote w:type="continuationSeparator" w:id="0">
    <w:p w14:paraId="2AFAF062" w14:textId="77777777" w:rsidR="000969F0" w:rsidRDefault="000969F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55399F" w14:textId="77777777" w:rsidR="00A4348C" w:rsidRDefault="00A4348C">
    <w:pPr>
      <w:pStyle w:val="HeaderFoo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8B02A1"/>
    <w:multiLevelType w:val="hybridMultilevel"/>
    <w:tmpl w:val="3D8693AC"/>
    <w:numStyleLink w:val="ImportedStyle1"/>
  </w:abstractNum>
  <w:abstractNum w:abstractNumId="1">
    <w:nsid w:val="498F4598"/>
    <w:multiLevelType w:val="hybridMultilevel"/>
    <w:tmpl w:val="3D8693AC"/>
    <w:styleLink w:val="ImportedStyle1"/>
    <w:lvl w:ilvl="0" w:tplc="A9AA802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8A5E30">
      <w:start w:val="1"/>
      <w:numFmt w:val="bullet"/>
      <w:lvlText w:val="◦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AC925A">
      <w:start w:val="1"/>
      <w:numFmt w:val="bullet"/>
      <w:lvlText w:val="▪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D2D9EA">
      <w:start w:val="1"/>
      <w:numFmt w:val="bullet"/>
      <w:lvlText w:val="·"/>
      <w:lvlJc w:val="left"/>
      <w:pPr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42514E">
      <w:start w:val="1"/>
      <w:numFmt w:val="bullet"/>
      <w:lvlText w:val="◦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E626FB6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86015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AE23DEE">
      <w:start w:val="1"/>
      <w:numFmt w:val="bullet"/>
      <w:lvlText w:val="◦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928B5C">
      <w:start w:val="1"/>
      <w:numFmt w:val="bullet"/>
      <w:lvlText w:val="▪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revisionView w:formatting="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48C"/>
    <w:rsid w:val="000969F0"/>
    <w:rsid w:val="007257CE"/>
    <w:rsid w:val="00A4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A0C9C4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paragraph" w:customStyle="1" w:styleId="BodyA">
    <w:name w:val="Body A"/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customStyle="1" w:styleId="BodyAA">
    <w:name w:val="Body A A"/>
    <w:pPr>
      <w:shd w:val="clear" w:color="auto" w:fill="FFFFFF"/>
      <w:spacing w:line="100" w:lineRule="atLeast"/>
    </w:pPr>
    <w:rPr>
      <w:rFonts w:ascii="Calibri" w:eastAsia="Calibri" w:hAnsi="Calibri" w:cs="Calibri"/>
      <w:color w:val="000000"/>
      <w:kern w:val="1"/>
      <w:sz w:val="24"/>
      <w:szCs w:val="24"/>
      <w:u w:color="000000"/>
      <w:lang w:val="pt-PT"/>
    </w:rPr>
  </w:style>
  <w:style w:type="paragraph" w:customStyle="1" w:styleId="Ttulo">
    <w:name w:val="Título"/>
    <w:pPr>
      <w:keepNext/>
      <w:keepLines/>
      <w:shd w:val="clear" w:color="auto" w:fill="FFFFFF"/>
      <w:spacing w:before="360" w:after="120" w:line="100" w:lineRule="atLeast"/>
    </w:pPr>
    <w:rPr>
      <w:rFonts w:ascii="Calibri" w:eastAsia="Calibri" w:hAnsi="Calibri" w:cs="Calibri"/>
      <w:b/>
      <w:bCs/>
      <w:color w:val="000000"/>
      <w:kern w:val="1"/>
      <w:sz w:val="28"/>
      <w:szCs w:val="28"/>
      <w:u w:color="000000"/>
      <w:lang w:val="pt-PT"/>
    </w:rPr>
  </w:style>
  <w:style w:type="paragraph" w:customStyle="1" w:styleId="Padro">
    <w:name w:val="Padrão"/>
    <w:pPr>
      <w:shd w:val="clear" w:color="auto" w:fill="FFFFFF"/>
      <w:spacing w:line="100" w:lineRule="atLeast"/>
    </w:pPr>
    <w:rPr>
      <w:rFonts w:cs="Arial Unicode MS"/>
      <w:color w:val="000000"/>
      <w:kern w:val="1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2806</Characters>
  <Application>Microsoft Macintosh Word</Application>
  <DocSecurity>0</DocSecurity>
  <Lines>23</Lines>
  <Paragraphs>6</Paragraphs>
  <ScaleCrop>false</ScaleCrop>
  <LinksUpToDate>false</LinksUpToDate>
  <CharactersWithSpaces>3292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Pedro Kroger</cp:lastModifiedBy>
  <cp:revision>2</cp:revision>
  <dcterms:created xsi:type="dcterms:W3CDTF">2017-08-31T14:53:00Z</dcterms:created>
  <dcterms:modified xsi:type="dcterms:W3CDTF">2017-08-31T14:53:00Z</dcterms:modified>
</cp:coreProperties>
</file>