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A51577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A51577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5" o:title=""/>
                </v:shape>
                <o:OLEObject Type="Embed" ProgID="PBrush" ShapeID="_x0000_i1025" DrawAspect="Content" ObjectID="_1565539657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A51577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A51577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A5157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A5157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A51577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A51577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A51577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A51577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A51577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A51577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A51577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1209B708" w:rsidR="005E08A3" w:rsidRPr="00C87B0E" w:rsidRDefault="00EC45DE" w:rsidP="000F5559">
            <w:pPr>
              <w:tabs>
                <w:tab w:val="left" w:pos="1178"/>
              </w:tabs>
              <w:spacing w:before="160" w:after="160"/>
              <w:rPr>
                <w:noProof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   MUS21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A51577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19BF5C11" w:rsidR="005E08A3" w:rsidRPr="00C87B0E" w:rsidRDefault="00CF4BC9" w:rsidP="00770B89">
            <w:pPr>
              <w:tabs>
                <w:tab w:val="left" w:pos="7315"/>
              </w:tabs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rFonts w:ascii="Times New Roman Bold" w:eastAsia="ヒラギノ角ゴ Pro W3" w:hAnsi="Times New Roman Bold"/>
                <w:sz w:val="20"/>
              </w:rPr>
              <w:t>HARMONIA NA MÚSICA POPULAR I</w:t>
            </w:r>
            <w:r w:rsidR="00EC45DE">
              <w:rPr>
                <w:rFonts w:ascii="Times New Roman Bold" w:eastAsia="ヒラギノ角ゴ Pro W3" w:hAnsi="Times New Roman Bold"/>
                <w:sz w:val="20"/>
              </w:rPr>
              <w:t>II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A51577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A5157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A5157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A51577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A5157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A5157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0FB738A2" w:rsidR="005E08A3" w:rsidRPr="00C87B0E" w:rsidRDefault="000F5559" w:rsidP="00A5157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A51577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2349ED01" w:rsidR="005E08A3" w:rsidRPr="00C87B0E" w:rsidRDefault="00262F6D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37" w:type="dxa"/>
            <w:vAlign w:val="center"/>
          </w:tcPr>
          <w:p w14:paraId="4F341370" w14:textId="38EAD707" w:rsidR="005E08A3" w:rsidRPr="00CF4BC9" w:rsidRDefault="00CF4BC9" w:rsidP="00A51577">
            <w:pPr>
              <w:spacing w:before="160" w:after="160"/>
              <w:jc w:val="center"/>
            </w:pPr>
            <w:r>
              <w:t>17</w:t>
            </w:r>
          </w:p>
        </w:tc>
        <w:tc>
          <w:tcPr>
            <w:tcW w:w="623" w:type="dxa"/>
            <w:vAlign w:val="center"/>
          </w:tcPr>
          <w:p w14:paraId="1BDA7D2A" w14:textId="0E1A5ECF" w:rsidR="005E08A3" w:rsidRPr="00C87B0E" w:rsidRDefault="00262F6D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501FD41D" w:rsidR="005E08A3" w:rsidRPr="00C87B0E" w:rsidRDefault="00CF4BC9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51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1D667BF5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22948581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24B3EF76" w:rsidR="00594172" w:rsidRDefault="00594172" w:rsidP="00262F6D">
      <w:pPr>
        <w:pStyle w:val="Heading1"/>
        <w:tabs>
          <w:tab w:val="right" w:pos="9360"/>
        </w:tabs>
        <w:jc w:val="both"/>
        <w:rPr>
          <w:rFonts w:ascii="Times New Roman" w:hAnsi="Times New Roman" w:cs="Times New Roman"/>
          <w:b w:val="0"/>
          <w:sz w:val="24"/>
          <w:szCs w:val="24"/>
          <w:lang w:val="en-US"/>
        </w:rPr>
      </w:pPr>
      <w:r w:rsidRPr="00C87B0E">
        <w:rPr>
          <w:noProof/>
        </w:rPr>
        <w:t>Ementa</w:t>
      </w:r>
      <w:r w:rsidR="000F5559">
        <w:rPr>
          <w:noProof/>
        </w:rPr>
        <w:t xml:space="preserve">: </w:t>
      </w:r>
      <w:r w:rsidR="00262F6D">
        <w:rPr>
          <w:noProof/>
        </w:rPr>
        <w:tab/>
      </w:r>
    </w:p>
    <w:p w14:paraId="7B0CAF36" w14:textId="77777777" w:rsidR="00B80538" w:rsidRPr="00B80538" w:rsidRDefault="00B80538" w:rsidP="00B80538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jc w:val="both"/>
        <w:rPr>
          <w:rFonts w:ascii="Times New Roman" w:eastAsia="ヒラギノ角ゴ Pro W3" w:hAnsi="Times New Roman"/>
          <w:color w:val="000000"/>
        </w:rPr>
      </w:pPr>
      <w:r w:rsidRPr="00B80538">
        <w:rPr>
          <w:rFonts w:ascii="Times New Roman" w:eastAsia="ヒラギノ角ゴ Pro W3" w:hAnsi="Times New Roman"/>
        </w:rPr>
        <w:t>Treinamento para reconhecimento e aplicação de estruturas harmônicas tonais básicas. Apreciação de obras musicais referentes aos elementos estudados.</w:t>
      </w:r>
    </w:p>
    <w:p w14:paraId="4950A6A6" w14:textId="77777777" w:rsidR="00B02A06" w:rsidRPr="00B02A06" w:rsidRDefault="00B02A06" w:rsidP="00B02A06"/>
    <w:p w14:paraId="64BED532" w14:textId="2A5FCEAE" w:rsidR="00B02A06" w:rsidRPr="000F5559" w:rsidRDefault="00594172" w:rsidP="00B02A06">
      <w:pPr>
        <w:pStyle w:val="Heading1"/>
        <w:jc w:val="both"/>
        <w:rPr>
          <w:rFonts w:ascii="Times New Roman" w:hAnsi="Times New Roman" w:cs="Times New Roman"/>
          <w:lang w:val="en-US"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  <w:r w:rsidR="000F5559">
        <w:rPr>
          <w:noProof/>
        </w:rPr>
        <w:t xml:space="preserve">: </w:t>
      </w:r>
    </w:p>
    <w:p w14:paraId="6E00C5D0" w14:textId="58EDF9C9" w:rsidR="00B02A06" w:rsidRPr="00B02A06" w:rsidRDefault="00B02A06" w:rsidP="00B02A06">
      <w:pPr>
        <w:pStyle w:val="BodyText1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spacing w:before="2" w:line="228" w:lineRule="exact"/>
        <w:ind w:left="0" w:right="315"/>
        <w:rPr>
          <w:sz w:val="24"/>
          <w:szCs w:val="24"/>
          <w:lang w:val="pt-BR"/>
        </w:rPr>
      </w:pPr>
      <w:r w:rsidRPr="00AE3496">
        <w:rPr>
          <w:sz w:val="24"/>
          <w:szCs w:val="24"/>
          <w:lang w:val="pt-BR"/>
        </w:rPr>
        <w:t>Capacitar o aluno a reconhecer analiticamente e utilizar criativamente as estruturas harmônicas básicas derivadas da escala maior</w:t>
      </w:r>
      <w:r w:rsidR="00B80538" w:rsidRPr="00AE3496">
        <w:rPr>
          <w:sz w:val="24"/>
          <w:szCs w:val="24"/>
          <w:lang w:val="pt-BR"/>
        </w:rPr>
        <w:t xml:space="preserve"> e dos seus modos, utilizando acordes diminutos e acordes dominantes substitutos. Capacitar o aluno a utilizar criativamente os conceitos aprendidos, harmonizando melodias e criando melodias para harmonias dadas. Expandir o treinamento e as técnicas para condução de vozes tradicional dadas em Harmonia na MP II.</w:t>
      </w:r>
    </w:p>
    <w:p w14:paraId="3C2B5FEB" w14:textId="3888AA79" w:rsidR="00594172" w:rsidRPr="000F5559" w:rsidRDefault="000F5559" w:rsidP="002645FA">
      <w:pPr>
        <w:pStyle w:val="Heading1"/>
        <w:jc w:val="both"/>
        <w:rPr>
          <w:b w:val="0"/>
          <w:noProof/>
          <w:sz w:val="24"/>
          <w:szCs w:val="24"/>
        </w:rPr>
      </w:pPr>
      <w:r w:rsidRPr="000F5559">
        <w:rPr>
          <w:rFonts w:ascii="Times New Roman" w:hAnsi="Times New Roman" w:cs="Times New Roman"/>
          <w:b w:val="0"/>
          <w:sz w:val="24"/>
          <w:szCs w:val="24"/>
          <w:lang w:val="en-US"/>
        </w:rPr>
        <w:t>.</w:t>
      </w:r>
      <w:r w:rsidRPr="000F5559">
        <w:rPr>
          <w:b w:val="0"/>
          <w:noProof/>
          <w:sz w:val="24"/>
          <w:szCs w:val="24"/>
        </w:rPr>
        <w:t xml:space="preserve"> 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6DE66286" w14:textId="77777777" w:rsidR="00EF4E86" w:rsidRPr="00EF4E86" w:rsidRDefault="00EF4E86" w:rsidP="00EF4E86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EF4E86">
        <w:rPr>
          <w:rFonts w:ascii="Times New Roman" w:hAnsi="Times New Roman"/>
          <w:sz w:val="24"/>
          <w:szCs w:val="24"/>
        </w:rPr>
        <w:t>Revis</w:t>
      </w:r>
      <w:r w:rsidRPr="00EF4E86">
        <w:rPr>
          <w:rFonts w:ascii="Times New Roman" w:hAnsi="Times New Roman"/>
          <w:sz w:val="24"/>
          <w:szCs w:val="24"/>
          <w:lang w:val="pt-PT"/>
        </w:rPr>
        <w:t>ã</w:t>
      </w:r>
      <w:r w:rsidRPr="00EF4E86">
        <w:rPr>
          <w:rFonts w:ascii="Times New Roman" w:hAnsi="Times New Roman"/>
          <w:sz w:val="24"/>
          <w:szCs w:val="24"/>
        </w:rPr>
        <w:t xml:space="preserve">o: </w:t>
      </w:r>
      <w:r w:rsidRPr="00EF4E86">
        <w:rPr>
          <w:rFonts w:ascii="Times New Roman" w:hAnsi="Times New Roman"/>
          <w:sz w:val="24"/>
          <w:szCs w:val="24"/>
          <w:lang w:val="pt-PT"/>
        </w:rPr>
        <w:t>Notas mel</w:t>
      </w:r>
      <w:r w:rsidRPr="00EF4E86">
        <w:rPr>
          <w:rFonts w:ascii="Times New Roman" w:hAnsi="Times New Roman"/>
          <w:sz w:val="24"/>
          <w:szCs w:val="24"/>
        </w:rPr>
        <w:t>ó</w:t>
      </w:r>
      <w:r w:rsidRPr="00EF4E86">
        <w:rPr>
          <w:rFonts w:ascii="Times New Roman" w:hAnsi="Times New Roman"/>
          <w:sz w:val="24"/>
          <w:szCs w:val="24"/>
          <w:lang w:val="pt-PT"/>
        </w:rPr>
        <w:t>dicas, dominantes secund</w:t>
      </w:r>
      <w:r w:rsidRPr="00EF4E86">
        <w:rPr>
          <w:rFonts w:ascii="Times New Roman" w:hAnsi="Times New Roman"/>
          <w:sz w:val="24"/>
          <w:szCs w:val="24"/>
        </w:rPr>
        <w:t>á</w:t>
      </w:r>
      <w:r w:rsidRPr="00EF4E86">
        <w:rPr>
          <w:rFonts w:ascii="Times New Roman" w:hAnsi="Times New Roman"/>
          <w:sz w:val="24"/>
          <w:szCs w:val="24"/>
          <w:lang w:val="es-ES_tradnl"/>
        </w:rPr>
        <w:t>rios, campos harm</w:t>
      </w:r>
      <w:r w:rsidRPr="00EF4E86">
        <w:rPr>
          <w:rFonts w:ascii="Times New Roman" w:hAnsi="Times New Roman"/>
          <w:sz w:val="24"/>
          <w:szCs w:val="24"/>
        </w:rPr>
        <w:t>ô</w:t>
      </w:r>
      <w:r w:rsidRPr="00EF4E86">
        <w:rPr>
          <w:rFonts w:ascii="Times New Roman" w:hAnsi="Times New Roman"/>
          <w:sz w:val="24"/>
          <w:szCs w:val="24"/>
          <w:lang w:val="pt-PT"/>
        </w:rPr>
        <w:t>nicos menores, an</w:t>
      </w:r>
      <w:r w:rsidRPr="00EF4E86">
        <w:rPr>
          <w:rFonts w:ascii="Times New Roman" w:hAnsi="Times New Roman"/>
          <w:sz w:val="24"/>
          <w:szCs w:val="24"/>
        </w:rPr>
        <w:t>álise harmônica.</w:t>
      </w:r>
    </w:p>
    <w:p w14:paraId="3A5EA5E4" w14:textId="77777777" w:rsidR="00EF4E86" w:rsidRPr="00EF4E86" w:rsidRDefault="00EF4E86" w:rsidP="00EF4E86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EF4E86">
        <w:rPr>
          <w:rFonts w:ascii="Times New Roman" w:hAnsi="Times New Roman"/>
          <w:sz w:val="24"/>
          <w:szCs w:val="24"/>
          <w:lang w:val="es-ES_tradnl"/>
        </w:rPr>
        <w:t>Harmonia Funcional III</w:t>
      </w:r>
    </w:p>
    <w:p w14:paraId="5C0EF55E" w14:textId="77777777" w:rsidR="00EF4E86" w:rsidRPr="00EF4E86" w:rsidRDefault="00EF4E86" w:rsidP="00EF4E86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EF4E86">
        <w:rPr>
          <w:rFonts w:ascii="Times New Roman" w:hAnsi="Times New Roman"/>
          <w:sz w:val="24"/>
          <w:szCs w:val="24"/>
          <w:lang w:val="es-ES_tradnl"/>
        </w:rPr>
        <w:t>Dominantes substitutos.</w:t>
      </w:r>
    </w:p>
    <w:p w14:paraId="44E7F34F" w14:textId="77777777" w:rsidR="00EF4E86" w:rsidRPr="00EF4E86" w:rsidRDefault="00EF4E86" w:rsidP="00EF4E86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EF4E86">
        <w:rPr>
          <w:rFonts w:ascii="Times New Roman" w:hAnsi="Times New Roman"/>
          <w:sz w:val="24"/>
          <w:szCs w:val="24"/>
          <w:lang w:val="pt-PT"/>
        </w:rPr>
        <w:t>O acorde diminuto, suas caracter</w:t>
      </w:r>
      <w:r w:rsidRPr="00EF4E86">
        <w:rPr>
          <w:rFonts w:ascii="Times New Roman" w:hAnsi="Times New Roman"/>
          <w:sz w:val="24"/>
          <w:szCs w:val="24"/>
        </w:rPr>
        <w:t>í</w:t>
      </w:r>
      <w:r w:rsidRPr="00EF4E86">
        <w:rPr>
          <w:rFonts w:ascii="Times New Roman" w:hAnsi="Times New Roman"/>
          <w:sz w:val="24"/>
          <w:szCs w:val="24"/>
          <w:lang w:val="pt-PT"/>
        </w:rPr>
        <w:t>sticas e funçõ</w:t>
      </w:r>
      <w:r w:rsidRPr="00EF4E86">
        <w:rPr>
          <w:rFonts w:ascii="Times New Roman" w:hAnsi="Times New Roman"/>
          <w:sz w:val="24"/>
          <w:szCs w:val="24"/>
        </w:rPr>
        <w:t>es.</w:t>
      </w:r>
    </w:p>
    <w:p w14:paraId="116E0793" w14:textId="77777777" w:rsidR="00EF4E86" w:rsidRPr="00EF4E86" w:rsidRDefault="00EF4E86" w:rsidP="00EF4E86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EF4E86">
        <w:rPr>
          <w:rFonts w:ascii="Times New Roman" w:hAnsi="Times New Roman"/>
          <w:sz w:val="24"/>
          <w:szCs w:val="24"/>
          <w:lang w:val="pt-PT"/>
        </w:rPr>
        <w:t>Acordes de empr</w:t>
      </w:r>
      <w:r w:rsidRPr="00EF4E86">
        <w:rPr>
          <w:rFonts w:ascii="Times New Roman" w:hAnsi="Times New Roman"/>
          <w:sz w:val="24"/>
          <w:szCs w:val="24"/>
        </w:rPr>
        <w:t>é</w:t>
      </w:r>
      <w:r w:rsidRPr="00EF4E86">
        <w:rPr>
          <w:rFonts w:ascii="Times New Roman" w:hAnsi="Times New Roman"/>
          <w:sz w:val="24"/>
          <w:szCs w:val="24"/>
          <w:lang w:val="it-IT"/>
        </w:rPr>
        <w:t>stimo modal.</w:t>
      </w:r>
    </w:p>
    <w:p w14:paraId="45255F21" w14:textId="77777777" w:rsidR="00EF4E86" w:rsidRPr="00EF4E86" w:rsidRDefault="00EF4E86" w:rsidP="00EF4E86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EF4E86">
        <w:rPr>
          <w:rFonts w:ascii="Times New Roman" w:hAnsi="Times New Roman"/>
          <w:sz w:val="24"/>
          <w:szCs w:val="24"/>
          <w:lang w:val="fr-FR"/>
        </w:rPr>
        <w:t>O dominante auxiliar.</w:t>
      </w:r>
    </w:p>
    <w:p w14:paraId="45BF4ED4" w14:textId="77777777" w:rsidR="00EF4E86" w:rsidRPr="00EF4E86" w:rsidRDefault="00EF4E86" w:rsidP="00EF4E86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EF4E86">
        <w:rPr>
          <w:rFonts w:ascii="Times New Roman" w:hAnsi="Times New Roman"/>
          <w:sz w:val="24"/>
          <w:szCs w:val="24"/>
        </w:rPr>
        <w:t>Harmoniza</w:t>
      </w:r>
      <w:r w:rsidRPr="00EF4E86">
        <w:rPr>
          <w:rFonts w:ascii="Times New Roman" w:hAnsi="Times New Roman"/>
          <w:sz w:val="24"/>
          <w:szCs w:val="24"/>
          <w:lang w:val="pt-PT"/>
        </w:rPr>
        <w:t>ção de melodias IV</w:t>
      </w:r>
    </w:p>
    <w:p w14:paraId="573FECB0" w14:textId="77777777" w:rsidR="00EF4E86" w:rsidRPr="00EF4E86" w:rsidRDefault="00EF4E86" w:rsidP="00EF4E86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EF4E86">
        <w:rPr>
          <w:rFonts w:ascii="Times New Roman" w:hAnsi="Times New Roman"/>
          <w:sz w:val="24"/>
          <w:szCs w:val="24"/>
        </w:rPr>
        <w:t>Harmoniza</w:t>
      </w:r>
      <w:r w:rsidRPr="00EF4E86">
        <w:rPr>
          <w:rFonts w:ascii="Times New Roman" w:hAnsi="Times New Roman"/>
          <w:sz w:val="24"/>
          <w:szCs w:val="24"/>
          <w:lang w:val="pt-PT"/>
        </w:rPr>
        <w:t>ção de melodias (diat</w:t>
      </w:r>
      <w:r w:rsidRPr="00EF4E86">
        <w:rPr>
          <w:rFonts w:ascii="Times New Roman" w:hAnsi="Times New Roman"/>
          <w:sz w:val="24"/>
          <w:szCs w:val="24"/>
        </w:rPr>
        <w:t>ô</w:t>
      </w:r>
      <w:r w:rsidRPr="00EF4E86">
        <w:rPr>
          <w:rFonts w:ascii="Times New Roman" w:hAnsi="Times New Roman"/>
          <w:sz w:val="24"/>
          <w:szCs w:val="24"/>
          <w:lang w:val="pt-PT"/>
        </w:rPr>
        <w:t>nicas e com cromatismos, tons maiores e menores) com dominantes secund</w:t>
      </w:r>
      <w:r w:rsidRPr="00EF4E86">
        <w:rPr>
          <w:rFonts w:ascii="Times New Roman" w:hAnsi="Times New Roman"/>
          <w:sz w:val="24"/>
          <w:szCs w:val="24"/>
        </w:rPr>
        <w:t>á</w:t>
      </w:r>
      <w:r w:rsidRPr="00EF4E86">
        <w:rPr>
          <w:rFonts w:ascii="Times New Roman" w:hAnsi="Times New Roman"/>
          <w:sz w:val="24"/>
          <w:szCs w:val="24"/>
          <w:lang w:val="pt-PT"/>
        </w:rPr>
        <w:t>rios, substitutos, auxiliares, acordes diminutos e de empr</w:t>
      </w:r>
      <w:r w:rsidRPr="00EF4E86">
        <w:rPr>
          <w:rFonts w:ascii="Times New Roman" w:hAnsi="Times New Roman"/>
          <w:sz w:val="24"/>
          <w:szCs w:val="24"/>
        </w:rPr>
        <w:t>é</w:t>
      </w:r>
      <w:r w:rsidRPr="00EF4E86">
        <w:rPr>
          <w:rFonts w:ascii="Times New Roman" w:hAnsi="Times New Roman"/>
          <w:sz w:val="24"/>
          <w:szCs w:val="24"/>
          <w:lang w:val="it-IT"/>
        </w:rPr>
        <w:t>stimo modal.</w:t>
      </w:r>
    </w:p>
    <w:p w14:paraId="4A67F554" w14:textId="77777777" w:rsidR="00EF4E86" w:rsidRPr="00EF4E86" w:rsidRDefault="00EF4E86" w:rsidP="00EF4E86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EF4E86">
        <w:rPr>
          <w:rFonts w:ascii="Times New Roman" w:hAnsi="Times New Roman"/>
          <w:sz w:val="24"/>
          <w:szCs w:val="24"/>
          <w:lang w:val="es-ES_tradnl"/>
        </w:rPr>
        <w:t>Elementos de forma musical</w:t>
      </w:r>
    </w:p>
    <w:p w14:paraId="113B65BE" w14:textId="77777777" w:rsidR="00EF4E86" w:rsidRPr="00EF4E86" w:rsidRDefault="00EF4E86" w:rsidP="00EF4E86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EF4E86">
        <w:rPr>
          <w:rFonts w:ascii="Times New Roman" w:hAnsi="Times New Roman"/>
          <w:sz w:val="24"/>
          <w:szCs w:val="24"/>
          <w:lang w:val="es-ES_tradnl"/>
        </w:rPr>
        <w:t>Forma, motivos, frases, per</w:t>
      </w:r>
      <w:r w:rsidRPr="00EF4E86">
        <w:rPr>
          <w:rFonts w:ascii="Times New Roman" w:hAnsi="Times New Roman"/>
          <w:sz w:val="24"/>
          <w:szCs w:val="24"/>
        </w:rPr>
        <w:t>í</w:t>
      </w:r>
      <w:r w:rsidRPr="00EF4E86">
        <w:rPr>
          <w:rFonts w:ascii="Times New Roman" w:hAnsi="Times New Roman"/>
          <w:sz w:val="24"/>
          <w:szCs w:val="24"/>
          <w:lang w:val="pt-PT"/>
        </w:rPr>
        <w:t>odos e cad</w:t>
      </w:r>
      <w:r w:rsidRPr="00EF4E86">
        <w:rPr>
          <w:rFonts w:ascii="Times New Roman" w:hAnsi="Times New Roman"/>
          <w:sz w:val="24"/>
          <w:szCs w:val="24"/>
          <w:lang w:val="fr-FR"/>
        </w:rPr>
        <w:t>ê</w:t>
      </w:r>
      <w:r w:rsidRPr="00EF4E86">
        <w:rPr>
          <w:rFonts w:ascii="Times New Roman" w:hAnsi="Times New Roman"/>
          <w:sz w:val="24"/>
          <w:szCs w:val="24"/>
          <w:lang w:val="es-ES_tradnl"/>
        </w:rPr>
        <w:t>ncias.</w:t>
      </w:r>
    </w:p>
    <w:p w14:paraId="2EBAF5C7" w14:textId="77777777" w:rsidR="00EF4E86" w:rsidRPr="00EF4E86" w:rsidRDefault="00EF4E86" w:rsidP="00EF4E86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EF4E86">
        <w:rPr>
          <w:rFonts w:ascii="Times New Roman" w:hAnsi="Times New Roman"/>
          <w:sz w:val="24"/>
          <w:szCs w:val="24"/>
        </w:rPr>
        <w:t>Condu</w:t>
      </w:r>
      <w:r w:rsidRPr="00EF4E86">
        <w:rPr>
          <w:rFonts w:ascii="Times New Roman" w:hAnsi="Times New Roman"/>
          <w:sz w:val="24"/>
          <w:szCs w:val="24"/>
          <w:lang w:val="pt-PT"/>
        </w:rPr>
        <w:t>ção de vozes IV</w:t>
      </w:r>
    </w:p>
    <w:p w14:paraId="70A204AE" w14:textId="4FB1FAF3" w:rsidR="00A4786E" w:rsidRPr="00EF4E86" w:rsidRDefault="00EF4E86" w:rsidP="00EF4E86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  <w:lang w:val="es-ES_tradnl"/>
        </w:rPr>
      </w:pPr>
      <w:r w:rsidRPr="00EF4E86">
        <w:rPr>
          <w:rFonts w:ascii="Times New Roman" w:hAnsi="Times New Roman"/>
          <w:sz w:val="24"/>
          <w:szCs w:val="24"/>
          <w:lang w:val="es-ES_tradnl"/>
        </w:rPr>
        <w:lastRenderedPageBreak/>
        <w:t>Acordes de s</w:t>
      </w:r>
      <w:r w:rsidRPr="00EF4E86">
        <w:rPr>
          <w:rFonts w:ascii="Times New Roman" w:hAnsi="Times New Roman"/>
          <w:sz w:val="24"/>
          <w:szCs w:val="24"/>
        </w:rPr>
        <w:t>é</w:t>
      </w:r>
      <w:r w:rsidRPr="00EF4E86">
        <w:rPr>
          <w:rFonts w:ascii="Times New Roman" w:hAnsi="Times New Roman"/>
          <w:sz w:val="24"/>
          <w:szCs w:val="24"/>
          <w:lang w:val="it-IT"/>
        </w:rPr>
        <w:t>tima diat</w:t>
      </w:r>
      <w:r w:rsidRPr="00EF4E86">
        <w:rPr>
          <w:rFonts w:ascii="Times New Roman" w:hAnsi="Times New Roman"/>
          <w:sz w:val="24"/>
          <w:szCs w:val="24"/>
        </w:rPr>
        <w:t>ô</w:t>
      </w:r>
      <w:r w:rsidRPr="00EF4E86">
        <w:rPr>
          <w:rFonts w:ascii="Times New Roman" w:hAnsi="Times New Roman"/>
          <w:sz w:val="24"/>
          <w:szCs w:val="24"/>
          <w:lang w:val="es-ES_tradnl"/>
        </w:rPr>
        <w:t>nicos.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0716975C" w14:textId="77777777" w:rsidR="00B02A06" w:rsidRPr="00B02A06" w:rsidRDefault="00B02A06" w:rsidP="00B02A06">
      <w:pPr>
        <w:pStyle w:val="Bibliografi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spacing w:before="0" w:after="0" w:line="276" w:lineRule="auto"/>
        <w:ind w:left="0" w:firstLine="0"/>
        <w:jc w:val="both"/>
        <w:rPr>
          <w:szCs w:val="24"/>
        </w:rPr>
      </w:pPr>
      <w:r w:rsidRPr="00B02A06">
        <w:rPr>
          <w:szCs w:val="24"/>
        </w:rPr>
        <w:t>Aulas expositivas com conteúdo teórico, Audição de trechos musicais que contenham os materiais estudados, Exercícios propostos e a correção dos mesmos.</w:t>
      </w:r>
    </w:p>
    <w:p w14:paraId="60F0C914" w14:textId="2B6E40D0" w:rsidR="002645FA" w:rsidRPr="002645FA" w:rsidRDefault="002645FA" w:rsidP="002645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" w:hAnsi="Times" w:cs="Times"/>
          <w:lang w:val="en-US"/>
        </w:rPr>
      </w:pP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4BB569F9" w14:textId="77777777" w:rsidR="00B02A06" w:rsidRPr="00B02A06" w:rsidRDefault="00B02A06" w:rsidP="00B02A06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jc w:val="both"/>
        <w:rPr>
          <w:rFonts w:ascii="Times New Roman" w:eastAsia="ヒラギノ角ゴ Pro W3" w:hAnsi="Times New Roman"/>
          <w:color w:val="000000"/>
        </w:rPr>
      </w:pPr>
      <w:r w:rsidRPr="00B02A06">
        <w:rPr>
          <w:rFonts w:ascii="Times New Roman" w:eastAsia="ヒラギノ角ゴ Pro W3" w:hAnsi="Times New Roman"/>
        </w:rPr>
        <w:t>A avaliação é constituída de duas provas individuais (peso 3) e os exercícios entregues durante o semestre (peso 1). A partir destas notas, será calculada a média final.</w:t>
      </w:r>
    </w:p>
    <w:p w14:paraId="41B99150" w14:textId="77777777" w:rsidR="00A4786E" w:rsidRPr="00A4786E" w:rsidRDefault="00A4786E" w:rsidP="00A4786E"/>
    <w:p w14:paraId="64129FD4" w14:textId="11A728E2" w:rsidR="00594172" w:rsidRPr="00C87B0E" w:rsidRDefault="00594172" w:rsidP="00AF1A39">
      <w:pPr>
        <w:pStyle w:val="Heading1"/>
        <w:rPr>
          <w:noProof/>
        </w:rPr>
      </w:pPr>
      <w:r w:rsidRPr="00C87B0E">
        <w:rPr>
          <w:noProof/>
        </w:rPr>
        <w:t>Bibliografia</w:t>
      </w:r>
    </w:p>
    <w:p w14:paraId="0F5F3E6C" w14:textId="1AA43B5A" w:rsidR="00B02A06" w:rsidRPr="00B02A06" w:rsidRDefault="00A4786E" w:rsidP="00B02A06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  <w:lang w:val="de-DE"/>
        </w:rPr>
      </w:pPr>
      <w:r w:rsidRPr="00A4786E">
        <w:rPr>
          <w:rFonts w:ascii="Times New Roman" w:hAnsi="Times New Roman"/>
          <w:lang w:val="en-US"/>
        </w:rPr>
        <w:t>.</w:t>
      </w:r>
      <w:r w:rsidR="00B02A06" w:rsidRPr="00AE3496">
        <w:rPr>
          <w:sz w:val="24"/>
          <w:szCs w:val="24"/>
          <w:lang w:val="en-US"/>
        </w:rPr>
        <w:t xml:space="preserve"> </w:t>
      </w:r>
      <w:r w:rsidR="00B02A06" w:rsidRPr="00B02A06">
        <w:rPr>
          <w:rFonts w:ascii="Times New Roman" w:hAnsi="Times New Roman"/>
          <w:sz w:val="24"/>
          <w:szCs w:val="24"/>
          <w:lang w:val="en-US"/>
        </w:rPr>
        <w:t xml:space="preserve">ALDWELL, Edward e SCHACHTER, Carl. </w:t>
      </w:r>
      <w:r w:rsidR="00B02A06" w:rsidRPr="00B02A06">
        <w:rPr>
          <w:rFonts w:ascii="Times New Roman Italic" w:hAnsi="Times New Roman Italic"/>
          <w:sz w:val="24"/>
          <w:szCs w:val="24"/>
          <w:lang w:val="en-US"/>
        </w:rPr>
        <w:t>Harmony and Voice Leading</w:t>
      </w:r>
      <w:r w:rsidR="00B02A06" w:rsidRPr="00B02A06">
        <w:rPr>
          <w:rFonts w:ascii="Times New Roman" w:hAnsi="Times New Roman"/>
          <w:sz w:val="24"/>
          <w:szCs w:val="24"/>
          <w:lang w:val="en-US"/>
        </w:rPr>
        <w:t>. 4</w:t>
      </w:r>
      <w:r w:rsidR="00B02A06" w:rsidRPr="00AE3496">
        <w:rPr>
          <w:rFonts w:ascii="Times New Roman" w:hAnsi="Times New Roman"/>
          <w:sz w:val="24"/>
          <w:szCs w:val="24"/>
          <w:lang w:val="en-US"/>
        </w:rPr>
        <w:t xml:space="preserve">ª </w:t>
      </w:r>
      <w:r w:rsidR="00B02A06" w:rsidRPr="00B02A06">
        <w:rPr>
          <w:rFonts w:ascii="Times New Roman" w:hAnsi="Times New Roman"/>
          <w:sz w:val="24"/>
          <w:szCs w:val="24"/>
          <w:lang w:val="de-DE"/>
        </w:rPr>
        <w:t>ed. Schirmer, 2011.</w:t>
      </w:r>
    </w:p>
    <w:p w14:paraId="53EA74FF" w14:textId="77777777" w:rsidR="00B02A06" w:rsidRPr="00B02A06" w:rsidRDefault="00B02A06" w:rsidP="00B02A06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jc w:val="both"/>
        <w:rPr>
          <w:rFonts w:ascii="Times New Roman" w:eastAsia="ヒラギノ角ゴ Pro W3" w:hAnsi="Times New Roman"/>
          <w:color w:val="000000"/>
        </w:rPr>
      </w:pPr>
      <w:r w:rsidRPr="00B02A06">
        <w:rPr>
          <w:rFonts w:ascii="Times New Roman" w:eastAsia="ヒラギノ角ゴ Pro W3" w:hAnsi="Times New Roman"/>
        </w:rPr>
        <w:t xml:space="preserve">CHEDIAK, Almir. </w:t>
      </w:r>
      <w:r w:rsidRPr="00B02A06">
        <w:rPr>
          <w:rFonts w:ascii="Times New Roman Italic" w:eastAsia="ヒラギノ角ゴ Pro W3" w:hAnsi="Times New Roman Italic"/>
        </w:rPr>
        <w:t>Dicionário de Acordes Cifrados</w:t>
      </w:r>
      <w:r w:rsidRPr="00B02A06">
        <w:rPr>
          <w:rFonts w:ascii="Times New Roman" w:eastAsia="ヒラギノ角ゴ Pro W3" w:hAnsi="Times New Roman"/>
        </w:rPr>
        <w:t xml:space="preserve">. (2 vols). 12ed.  Rio de Janeiro: Lumiar, 1984. </w:t>
      </w:r>
    </w:p>
    <w:p w14:paraId="64974A94" w14:textId="77777777" w:rsidR="00B02A06" w:rsidRPr="00B02A06" w:rsidRDefault="00B02A06" w:rsidP="00B02A06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jc w:val="both"/>
        <w:rPr>
          <w:rFonts w:ascii="Times New Roman" w:eastAsia="ヒラギノ角ゴ Pro W3" w:hAnsi="Times New Roman"/>
          <w:color w:val="000000"/>
        </w:rPr>
      </w:pPr>
      <w:r w:rsidRPr="00B02A06">
        <w:rPr>
          <w:rFonts w:ascii="Times New Roman" w:eastAsia="ヒラギノ角ゴ Pro W3" w:hAnsi="Times New Roman"/>
        </w:rPr>
        <w:t xml:space="preserve">_______________. </w:t>
      </w:r>
      <w:r w:rsidRPr="00B02A06">
        <w:rPr>
          <w:rFonts w:ascii="Times New Roman Italic" w:eastAsia="ヒラギノ角ゴ Pro W3" w:hAnsi="Times New Roman Italic"/>
        </w:rPr>
        <w:t>Harmonia e Improvisação</w:t>
      </w:r>
      <w:r w:rsidRPr="00B02A06">
        <w:rPr>
          <w:rFonts w:ascii="Times New Roman" w:eastAsia="ヒラギノ角ゴ Pro W3" w:hAnsi="Times New Roman"/>
        </w:rPr>
        <w:t>. (2 vols). Rio de Janeiro: Lumiar, 1990.</w:t>
      </w:r>
    </w:p>
    <w:p w14:paraId="1B14F7D8" w14:textId="77777777" w:rsidR="00B02A06" w:rsidRPr="00B02A06" w:rsidRDefault="00B02A06" w:rsidP="00B02A06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jc w:val="both"/>
        <w:rPr>
          <w:rFonts w:ascii="Times New Roman" w:eastAsia="ヒラギノ角ゴ Pro W3" w:hAnsi="Times New Roman"/>
          <w:color w:val="000000"/>
        </w:rPr>
      </w:pPr>
      <w:r w:rsidRPr="00B02A06">
        <w:rPr>
          <w:rFonts w:ascii="Times New Roman" w:eastAsia="ヒラギノ角ゴ Pro W3" w:hAnsi="Times New Roman"/>
        </w:rPr>
        <w:t xml:space="preserve">_______________. </w:t>
      </w:r>
      <w:r w:rsidRPr="00B02A06">
        <w:rPr>
          <w:rFonts w:ascii="Times New Roman Italic" w:eastAsia="ヒラギノ角ゴ Pro W3" w:hAnsi="Times New Roman Italic"/>
        </w:rPr>
        <w:t>Songbook de Tom Jobim</w:t>
      </w:r>
      <w:r w:rsidRPr="00B02A06">
        <w:rPr>
          <w:rFonts w:ascii="Times New Roman" w:eastAsia="ヒラギノ角ゴ Pro W3" w:hAnsi="Times New Roman"/>
        </w:rPr>
        <w:t>. Volume 1. Rio de Janeiro: Lumiar</w:t>
      </w:r>
    </w:p>
    <w:p w14:paraId="0E74D869" w14:textId="77777777" w:rsidR="00B02A06" w:rsidRPr="00B02A06" w:rsidRDefault="00B02A06" w:rsidP="00B02A06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  <w:lang w:val="pt-PT"/>
        </w:rPr>
      </w:pPr>
      <w:r w:rsidRPr="00B02A06">
        <w:rPr>
          <w:rFonts w:ascii="Times New Roman" w:hAnsi="Times New Roman"/>
          <w:sz w:val="24"/>
          <w:szCs w:val="24"/>
          <w:lang w:val="pt-PT"/>
        </w:rPr>
        <w:t xml:space="preserve">DIAS, Pedro A. 2008. </w:t>
      </w:r>
      <w:r w:rsidRPr="00B02A06">
        <w:rPr>
          <w:rFonts w:ascii="Times New Roman Italic" w:hAnsi="Times New Roman Italic"/>
          <w:sz w:val="24"/>
          <w:szCs w:val="24"/>
          <w:lang w:val="pt-PT"/>
        </w:rPr>
        <w:t xml:space="preserve">Harmonia Aplicada </w:t>
      </w:r>
      <w:r w:rsidRPr="00B02A06">
        <w:rPr>
          <w:rFonts w:ascii="Times New Roman Italic" w:hAnsi="Times New Roman Italic"/>
          <w:sz w:val="24"/>
          <w:szCs w:val="24"/>
          <w:lang w:val="fr-FR"/>
        </w:rPr>
        <w:t xml:space="preserve">à </w:t>
      </w:r>
      <w:r w:rsidRPr="00B02A06">
        <w:rPr>
          <w:rFonts w:ascii="Times New Roman Italic" w:hAnsi="Times New Roman Italic"/>
          <w:sz w:val="24"/>
          <w:szCs w:val="24"/>
        </w:rPr>
        <w:t>Mú</w:t>
      </w:r>
      <w:r w:rsidRPr="00B02A06">
        <w:rPr>
          <w:rFonts w:ascii="Times New Roman Italic" w:hAnsi="Times New Roman Italic"/>
          <w:sz w:val="24"/>
          <w:szCs w:val="24"/>
          <w:lang w:val="es-ES_tradnl"/>
        </w:rPr>
        <w:t>sica Popular</w:t>
      </w:r>
      <w:r w:rsidRPr="00B02A06">
        <w:rPr>
          <w:rFonts w:ascii="Times New Roman" w:hAnsi="Times New Roman"/>
          <w:sz w:val="24"/>
          <w:szCs w:val="24"/>
          <w:lang w:val="es-ES_tradnl"/>
        </w:rPr>
        <w:t>. N</w:t>
      </w:r>
      <w:r w:rsidRPr="00B02A06">
        <w:rPr>
          <w:rFonts w:ascii="Times New Roman" w:hAnsi="Times New Roman"/>
          <w:sz w:val="24"/>
          <w:szCs w:val="24"/>
          <w:lang w:val="pt-PT"/>
        </w:rPr>
        <w:t>ão publicado.</w:t>
      </w:r>
    </w:p>
    <w:p w14:paraId="339EFDCD" w14:textId="77777777" w:rsidR="00B02A06" w:rsidRPr="00B02A06" w:rsidRDefault="00B02A06" w:rsidP="00B02A06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jc w:val="both"/>
        <w:rPr>
          <w:rFonts w:ascii="Times New Roman" w:eastAsia="ヒラギノ角ゴ Pro W3" w:hAnsi="Times New Roman"/>
          <w:color w:val="000000"/>
        </w:rPr>
      </w:pPr>
      <w:r w:rsidRPr="00B02A06">
        <w:rPr>
          <w:rFonts w:ascii="Times New Roman" w:eastAsia="ヒラギノ角ゴ Pro W3" w:hAnsi="Times New Roman"/>
        </w:rPr>
        <w:t xml:space="preserve">GUEST, Ian. </w:t>
      </w:r>
      <w:r w:rsidRPr="00B02A06">
        <w:rPr>
          <w:rFonts w:ascii="Times New Roman Italic" w:eastAsia="ヒラギノ角ゴ Pro W3" w:hAnsi="Times New Roman Italic"/>
        </w:rPr>
        <w:t>Harmonia: método prático</w:t>
      </w:r>
      <w:r w:rsidRPr="00B02A06">
        <w:rPr>
          <w:rFonts w:ascii="Times New Roman" w:eastAsia="ヒラギノ角ゴ Pro W3" w:hAnsi="Times New Roman"/>
        </w:rPr>
        <w:t>. (2 vols). 3 ed. Rio de Janeiro: Lumiar, 2006.</w:t>
      </w:r>
    </w:p>
    <w:p w14:paraId="13AD71AE" w14:textId="757B6A26" w:rsidR="00A4786E" w:rsidRPr="00AE3496" w:rsidRDefault="00B02A06" w:rsidP="00B02A0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autoSpaceDE w:val="0"/>
        <w:autoSpaceDN w:val="0"/>
        <w:adjustRightInd w:val="0"/>
        <w:spacing w:line="276" w:lineRule="auto"/>
        <w:jc w:val="both"/>
        <w:rPr>
          <w:noProof/>
          <w:lang w:val="en-US"/>
        </w:rPr>
      </w:pPr>
      <w:r w:rsidRPr="00B02A06">
        <w:rPr>
          <w:rFonts w:ascii="Times New Roman" w:eastAsia="ヒラギノ角ゴ Pro W3" w:hAnsi="Times New Roman"/>
          <w:lang w:val="en-US"/>
        </w:rPr>
        <w:t xml:space="preserve">KOSTKA, Stephan, e PAYNE, Dorothy. </w:t>
      </w:r>
      <w:r w:rsidRPr="00B02A06">
        <w:rPr>
          <w:rFonts w:ascii="Times New Roman Italic" w:eastAsia="ヒラギノ角ゴ Pro W3" w:hAnsi="Times New Roman Italic"/>
          <w:lang w:val="en-US"/>
        </w:rPr>
        <w:t>Tonal Harmony</w:t>
      </w:r>
      <w:r w:rsidRPr="00B02A06">
        <w:rPr>
          <w:rFonts w:ascii="Times New Roman" w:eastAsia="ヒラギノ角ゴ Pro W3" w:hAnsi="Times New Roman"/>
          <w:lang w:val="en-US"/>
        </w:rPr>
        <w:t>. McGraw-Hill Education, 2008.</w:t>
      </w:r>
    </w:p>
    <w:p w14:paraId="2294462A" w14:textId="77777777" w:rsidR="008F13ED" w:rsidRPr="00AE3496" w:rsidRDefault="008F13ED">
      <w:pPr>
        <w:rPr>
          <w:noProof/>
          <w:lang w:val="en-US"/>
        </w:rPr>
      </w:pPr>
    </w:p>
    <w:p w14:paraId="5EAAB1A4" w14:textId="77777777" w:rsidR="009F7578" w:rsidRPr="00AE3496" w:rsidRDefault="009F7578">
      <w:pPr>
        <w:rPr>
          <w:noProof/>
          <w:lang w:val="en-US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AE3496" w:rsidRPr="00C87B0E" w14:paraId="3A8143E7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3A203CA4" w14:textId="77777777" w:rsidR="00AE3496" w:rsidRPr="00C87B0E" w:rsidRDefault="00AE3496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01C3402A" w14:textId="77777777" w:rsidR="00AE3496" w:rsidRPr="00C87B0E" w:rsidRDefault="00AE3496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AE3496" w:rsidRPr="00C87B0E" w14:paraId="459812AB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0C16DB0D" w14:textId="77777777" w:rsidR="00AE3496" w:rsidRDefault="00AE3496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63DE3BF1" w14:textId="77777777" w:rsidR="00AE3496" w:rsidRDefault="00AE3496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5FAE6B8F" w14:textId="77777777" w:rsidR="00AE3496" w:rsidRDefault="00AE3496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41613314" w14:textId="77777777" w:rsidR="00AE3496" w:rsidRDefault="00AE3496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48F14FD8" w14:textId="77777777" w:rsidR="00AE3496" w:rsidRDefault="00AE3496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6C90F98B" w14:textId="77777777" w:rsidR="00AE3496" w:rsidRPr="00C87B0E" w:rsidRDefault="00AE3496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10C22ECD" w14:textId="77777777" w:rsidR="00AE3496" w:rsidRPr="00C87B0E" w:rsidRDefault="00AE3496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048A3822" w14:textId="77777777" w:rsidR="00AE3496" w:rsidRPr="00C87B0E" w:rsidRDefault="00AE3496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  <w:bookmarkStart w:id="0" w:name="_GoBack"/>
      <w:bookmarkEnd w:id="0"/>
    </w:p>
    <w:sectPr w:rsidR="00BC619A" w:rsidRPr="00C87B0E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ヒラギノ角ゴ Pro W3">
    <w:charset w:val="00"/>
    <w:family w:val="roman"/>
    <w:pitch w:val="default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Times New Roman Bold">
    <w:charset w:val="00"/>
    <w:family w:val="roman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Times New Roman Italic">
    <w:charset w:val="00"/>
    <w:family w:val="roman"/>
    <w:pitch w:val="variable"/>
    <w:sig w:usb0="E0000AFF" w:usb1="00007843" w:usb2="00000001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-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4096" w:nlCheck="1" w:checkStyle="0"/>
  <w:proofState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426A0"/>
    <w:rsid w:val="0007638E"/>
    <w:rsid w:val="000F5559"/>
    <w:rsid w:val="00110739"/>
    <w:rsid w:val="001161E6"/>
    <w:rsid w:val="00137542"/>
    <w:rsid w:val="001D25D3"/>
    <w:rsid w:val="0022151D"/>
    <w:rsid w:val="002418E7"/>
    <w:rsid w:val="002448BD"/>
    <w:rsid w:val="00262F6D"/>
    <w:rsid w:val="002645FA"/>
    <w:rsid w:val="00265B50"/>
    <w:rsid w:val="00371C47"/>
    <w:rsid w:val="003813B6"/>
    <w:rsid w:val="00387D30"/>
    <w:rsid w:val="00394B63"/>
    <w:rsid w:val="003A5D54"/>
    <w:rsid w:val="00407384"/>
    <w:rsid w:val="00463FC5"/>
    <w:rsid w:val="00594172"/>
    <w:rsid w:val="00596EE8"/>
    <w:rsid w:val="005E08A3"/>
    <w:rsid w:val="006064D1"/>
    <w:rsid w:val="0062139B"/>
    <w:rsid w:val="006217CA"/>
    <w:rsid w:val="00696545"/>
    <w:rsid w:val="0073308A"/>
    <w:rsid w:val="00733A76"/>
    <w:rsid w:val="00737451"/>
    <w:rsid w:val="007707BA"/>
    <w:rsid w:val="00770B89"/>
    <w:rsid w:val="008C7196"/>
    <w:rsid w:val="008F13ED"/>
    <w:rsid w:val="009102E5"/>
    <w:rsid w:val="009F7578"/>
    <w:rsid w:val="00A4786E"/>
    <w:rsid w:val="00A51577"/>
    <w:rsid w:val="00A567CC"/>
    <w:rsid w:val="00A800D8"/>
    <w:rsid w:val="00AC37E5"/>
    <w:rsid w:val="00AE3496"/>
    <w:rsid w:val="00AF1A39"/>
    <w:rsid w:val="00B02A06"/>
    <w:rsid w:val="00B325CF"/>
    <w:rsid w:val="00B43BA2"/>
    <w:rsid w:val="00B80538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C552F"/>
    <w:rsid w:val="00CD5635"/>
    <w:rsid w:val="00CF4BC9"/>
    <w:rsid w:val="00D55F93"/>
    <w:rsid w:val="00D905F6"/>
    <w:rsid w:val="00DB4688"/>
    <w:rsid w:val="00DC10A5"/>
    <w:rsid w:val="00E01FCC"/>
    <w:rsid w:val="00E55ED7"/>
    <w:rsid w:val="00E65159"/>
    <w:rsid w:val="00EC45DE"/>
    <w:rsid w:val="00EF4E86"/>
    <w:rsid w:val="00F26494"/>
    <w:rsid w:val="00F9255C"/>
    <w:rsid w:val="00FC332E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customStyle="1" w:styleId="BodyText1">
    <w:name w:val="Body Text1"/>
    <w:rsid w:val="00B02A06"/>
    <w:pPr>
      <w:widowControl w:val="0"/>
      <w:ind w:left="102"/>
    </w:pPr>
    <w:rPr>
      <w:rFonts w:ascii="Times New Roman" w:eastAsia="ヒラギノ角ゴ Pro W3" w:hAnsi="Times New Roman" w:cs="Times New Roman"/>
      <w:color w:val="000000"/>
      <w:sz w:val="20"/>
      <w:szCs w:val="20"/>
    </w:rPr>
  </w:style>
  <w:style w:type="paragraph" w:customStyle="1" w:styleId="CorpoA">
    <w:name w:val="Corpo A"/>
    <w:rsid w:val="00B02A06"/>
    <w:pPr>
      <w:pBdr>
        <w:top w:val="none" w:sz="16" w:space="0" w:color="000000"/>
        <w:left w:val="none" w:sz="16" w:space="0" w:color="000000"/>
        <w:bottom w:val="none" w:sz="16" w:space="0" w:color="000000"/>
        <w:right w:val="none" w:sz="16" w:space="0" w:color="000000"/>
      </w:pBdr>
    </w:pPr>
    <w:rPr>
      <w:rFonts w:ascii="Helvetica" w:eastAsia="ヒラギノ角ゴ Pro W3" w:hAnsi="Helvetica" w:cs="Times New Roman"/>
      <w:color w:val="000000"/>
      <w:sz w:val="22"/>
      <w:szCs w:val="20"/>
      <w:lang w:val="pt-BR"/>
    </w:rPr>
  </w:style>
  <w:style w:type="paragraph" w:customStyle="1" w:styleId="Bibliografia">
    <w:name w:val="Bibliografia"/>
    <w:rsid w:val="00B02A06"/>
    <w:pPr>
      <w:spacing w:before="80" w:after="80"/>
      <w:ind w:left="567" w:hanging="567"/>
    </w:pPr>
    <w:rPr>
      <w:rFonts w:ascii="Times New Roman" w:eastAsia="ヒラギノ角ゴ Pro W3" w:hAnsi="Times New Roman" w:cs="Times New Roman"/>
      <w:color w:val="000000"/>
      <w:szCs w:val="20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384</Words>
  <Characters>2190</Characters>
  <Application>Microsoft Macintosh Word</Application>
  <DocSecurity>0</DocSecurity>
  <Lines>18</Lines>
  <Paragraphs>5</Paragraphs>
  <ScaleCrop>false</ScaleCrop>
  <Company/>
  <LinksUpToDate>false</LinksUpToDate>
  <CharactersWithSpaces>2569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6</cp:revision>
  <cp:lastPrinted>2016-03-17T20:59:00Z</cp:lastPrinted>
  <dcterms:created xsi:type="dcterms:W3CDTF">2016-07-28T01:07:00Z</dcterms:created>
  <dcterms:modified xsi:type="dcterms:W3CDTF">2017-08-29T22:17:00Z</dcterms:modified>
</cp:coreProperties>
</file>