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3224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8D0C70B" w:rsidR="005E08A3" w:rsidRPr="00C87B0E" w:rsidRDefault="000F5559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MUS20</w:t>
            </w:r>
            <w:r w:rsidR="009D21D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6C99818" w:rsidR="005E08A3" w:rsidRPr="00C87B0E" w:rsidRDefault="000F555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A171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INSTRUMENTO I</w:t>
            </w:r>
            <w:r w:rsidR="00A53D50" w:rsidRPr="00A171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A1715C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 xml:space="preserve"> (Violão e Guitarra)</w:t>
            </w:r>
            <w:r w:rsidR="00770B89" w:rsidRPr="00A1715C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ab/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6B65D414" w14:textId="77777777" w:rsidR="005E08A3" w:rsidRDefault="000F555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BF0B06">
              <w:rPr>
                <w:noProof/>
                <w:sz w:val="22"/>
                <w:szCs w:val="22"/>
              </w:rPr>
              <w:t>7</w:t>
            </w:r>
          </w:p>
          <w:p w14:paraId="4F8F8026" w14:textId="3C85E892" w:rsidR="00BF0B06" w:rsidRPr="00C87B0E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203B4F45" w14:textId="77777777" w:rsidR="005E08A3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68B7B9F5" w:rsidR="00BF0B06" w:rsidRPr="00C87B0E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6A46AD97" w14:textId="72B307E7" w:rsidR="00BF0B06" w:rsidRDefault="00BF0B06" w:rsidP="00BF0B06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  0</w:t>
            </w:r>
          </w:p>
          <w:p w14:paraId="1BDA7D2A" w14:textId="347E7749" w:rsidR="00BF0B06" w:rsidRPr="00C87B0E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94327B2" w14:textId="77777777" w:rsidR="005E08A3" w:rsidRDefault="000F5559" w:rsidP="00A51577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34</w:t>
            </w:r>
          </w:p>
          <w:p w14:paraId="2800870E" w14:textId="0056BE65" w:rsidR="00BF0B06" w:rsidRPr="00C87B0E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7A9963A3" w14:textId="77777777" w:rsidR="005E08A3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6138A7C3" w:rsidR="00BF0B06" w:rsidRPr="00C87B0E" w:rsidRDefault="00BF0B06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0F1EE42A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699055CE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55C66470" w:rsidR="00594172" w:rsidRPr="00C87B0E" w:rsidRDefault="00594172" w:rsidP="000F5559">
      <w:pPr>
        <w:pStyle w:val="Heading1"/>
        <w:jc w:val="both"/>
        <w:rPr>
          <w:noProof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Nível superior da matéria principal do curso. Visa o desenvolvimento da habilidade instrumental e fluência interpretativa através do estudo de técnica avançada, bem como a execução de obras da Música Popular e a prática instrumental completa por meio de interpretações semanais das obras selecionadas . Preparação para participação em performances, recitais, concertos, seminários, masterclasses e práticas de conjuntos. Preparação para Recital/Concerto de Graduação. </w:t>
      </w:r>
    </w:p>
    <w:p w14:paraId="64BED532" w14:textId="77777777" w:rsidR="000F5559" w:rsidRPr="004634C6" w:rsidRDefault="00594172" w:rsidP="002645FA">
      <w:pPr>
        <w:pStyle w:val="Heading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objetivo</w:t>
      </w:r>
      <w:r w:rsidR="000F5559" w:rsidRPr="004634C6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geral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desta</w:t>
      </w:r>
      <w:r w:rsidR="000F5559" w:rsidRPr="004634C6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disciplina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é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4634C6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desenvolvimento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4634C6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domínio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artístico,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técnico</w:t>
      </w:r>
      <w:r w:rsidR="000F5559" w:rsidRPr="004634C6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e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do</w:t>
      </w:r>
      <w:r w:rsidR="000F5559" w:rsidRPr="004634C6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repertório</w:t>
      </w:r>
      <w:r w:rsidR="000F5559" w:rsidRPr="004634C6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</w:t>
      </w:r>
      <w:r w:rsidR="000F5559" w:rsidRPr="004634C6">
        <w:rPr>
          <w:rFonts w:ascii="Times New Roman" w:hAnsi="Times New Roman" w:cs="Times New Roman"/>
          <w:b w:val="0"/>
          <w:spacing w:val="72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</w:t>
      </w:r>
      <w:r w:rsidR="000F5559" w:rsidRPr="004634C6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específico</w:t>
      </w:r>
      <w:r w:rsidR="000F5559" w:rsidRPr="004634C6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4634C6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aluno</w:t>
      </w:r>
      <w:r w:rsidR="000F5559" w:rsidRPr="004634C6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(instrumento</w:t>
      </w:r>
      <w:r w:rsidR="000F5559" w:rsidRPr="004634C6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principal),</w:t>
      </w:r>
      <w:r w:rsidR="000F5559" w:rsidRPr="004634C6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em</w:t>
      </w:r>
      <w:r w:rsidR="000F5559" w:rsidRPr="004634C6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nível</w:t>
      </w:r>
      <w:r w:rsidR="000F5559" w:rsidRPr="004634C6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4634C6">
        <w:rPr>
          <w:rFonts w:ascii="Times New Roman" w:hAnsi="Times New Roman" w:cs="Times New Roman"/>
          <w:b w:val="0"/>
          <w:sz w:val="24"/>
          <w:szCs w:val="24"/>
        </w:rPr>
        <w:t>profissional.</w:t>
      </w:r>
    </w:p>
    <w:p w14:paraId="4F3512F1" w14:textId="77777777" w:rsidR="000F5559" w:rsidRPr="000F5559" w:rsidRDefault="000F5559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02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spacing w:val="-1"/>
          <w:kern w:val="1"/>
          <w:lang w:val="en-US"/>
        </w:rPr>
        <w:t>Este</w:t>
      </w:r>
      <w:r w:rsidRPr="000F5559">
        <w:rPr>
          <w:rFonts w:ascii="Times New Roman" w:hAnsi="Times New Roman" w:cs="Times New Roman"/>
          <w:spacing w:val="-11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desenvolvimento</w:t>
      </w:r>
      <w:r w:rsidRPr="000F5559">
        <w:rPr>
          <w:rFonts w:ascii="Times New Roman" w:hAnsi="Times New Roman" w:cs="Times New Roman"/>
          <w:spacing w:val="-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deve</w:t>
      </w:r>
      <w:r w:rsidRPr="000F5559">
        <w:rPr>
          <w:rFonts w:ascii="Times New Roman" w:hAnsi="Times New Roman" w:cs="Times New Roman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compreender:</w:t>
      </w:r>
    </w:p>
    <w:p w14:paraId="42248B6E" w14:textId="77777777" w:rsidR="000F5559" w:rsidRPr="004634C6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ind w:left="218" w:hanging="218"/>
        <w:jc w:val="both"/>
        <w:rPr>
          <w:rFonts w:ascii="Times New Roman" w:hAnsi="Times New Roman" w:cs="Times New Roman"/>
        </w:rPr>
      </w:pPr>
      <w:r w:rsidRPr="004634C6">
        <w:rPr>
          <w:rFonts w:ascii="Times New Roman" w:hAnsi="Times New Roman" w:cs="Times New Roman"/>
          <w:spacing w:val="-1"/>
          <w:kern w:val="1"/>
        </w:rPr>
        <w:t>Visão</w:t>
      </w:r>
      <w:r w:rsidRPr="004634C6">
        <w:rPr>
          <w:rFonts w:ascii="Times New Roman" w:hAnsi="Times New Roman" w:cs="Times New Roman"/>
          <w:spacing w:val="-4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geral</w:t>
      </w:r>
      <w:r w:rsidRPr="004634C6">
        <w:rPr>
          <w:rFonts w:ascii="Times New Roman" w:hAnsi="Times New Roman" w:cs="Times New Roman"/>
          <w:spacing w:val="-7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dos</w:t>
      </w:r>
      <w:r w:rsidRPr="004634C6">
        <w:rPr>
          <w:rFonts w:ascii="Times New Roman" w:hAnsi="Times New Roman" w:cs="Times New Roman"/>
          <w:spacing w:val="-7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fundamentos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técnicos</w:t>
      </w:r>
      <w:r w:rsidRPr="004634C6">
        <w:rPr>
          <w:rFonts w:ascii="Times New Roman" w:hAnsi="Times New Roman" w:cs="Times New Roman"/>
          <w:spacing w:val="-8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do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instrumento</w:t>
      </w:r>
      <w:r w:rsidRPr="004634C6">
        <w:rPr>
          <w:rFonts w:ascii="Times New Roman" w:hAnsi="Times New Roman" w:cs="Times New Roman"/>
          <w:spacing w:val="-5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específico</w:t>
      </w:r>
    </w:p>
    <w:p w14:paraId="0F05D9AC" w14:textId="77777777" w:rsidR="000F5559" w:rsidRPr="004634C6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4634C6">
        <w:rPr>
          <w:rFonts w:ascii="Times New Roman" w:hAnsi="Times New Roman" w:cs="Times New Roman"/>
          <w:spacing w:val="-1"/>
          <w:kern w:val="1"/>
        </w:rPr>
        <w:t>Conhecimento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prático</w:t>
      </w:r>
      <w:r w:rsidRPr="004634C6">
        <w:rPr>
          <w:rFonts w:ascii="Times New Roman" w:hAnsi="Times New Roman" w:cs="Times New Roman"/>
          <w:spacing w:val="-5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e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teórico</w:t>
      </w:r>
      <w:r w:rsidRPr="004634C6">
        <w:rPr>
          <w:rFonts w:ascii="Times New Roman" w:hAnsi="Times New Roman" w:cs="Times New Roman"/>
          <w:spacing w:val="-5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de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estudos</w:t>
      </w:r>
      <w:r w:rsidRPr="004634C6">
        <w:rPr>
          <w:rFonts w:ascii="Times New Roman" w:hAnsi="Times New Roman" w:cs="Times New Roman"/>
          <w:spacing w:val="-7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e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exercícios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básicos</w:t>
      </w:r>
      <w:r w:rsidRPr="004634C6">
        <w:rPr>
          <w:rFonts w:ascii="Times New Roman" w:hAnsi="Times New Roman" w:cs="Times New Roman"/>
          <w:spacing w:val="-7"/>
          <w:kern w:val="1"/>
        </w:rPr>
        <w:t xml:space="preserve"> </w:t>
      </w:r>
      <w:r w:rsidRPr="004634C6">
        <w:rPr>
          <w:rFonts w:ascii="Times New Roman" w:hAnsi="Times New Roman" w:cs="Times New Roman"/>
        </w:rPr>
        <w:t>do</w:t>
      </w:r>
      <w:r w:rsidRPr="004634C6">
        <w:rPr>
          <w:rFonts w:ascii="Times New Roman" w:hAnsi="Times New Roman" w:cs="Times New Roman"/>
          <w:spacing w:val="-5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instrumento</w:t>
      </w:r>
      <w:r w:rsidRPr="004634C6">
        <w:rPr>
          <w:rFonts w:ascii="Times New Roman" w:hAnsi="Times New Roman" w:cs="Times New Roman"/>
          <w:spacing w:val="-6"/>
          <w:kern w:val="1"/>
        </w:rPr>
        <w:t xml:space="preserve"> </w:t>
      </w:r>
      <w:r w:rsidRPr="004634C6">
        <w:rPr>
          <w:rFonts w:ascii="Times New Roman" w:hAnsi="Times New Roman" w:cs="Times New Roman"/>
          <w:spacing w:val="-1"/>
          <w:kern w:val="1"/>
        </w:rPr>
        <w:t>específico</w:t>
      </w:r>
    </w:p>
    <w:p w14:paraId="7AFC8E23" w14:textId="77777777" w:rsidR="000F5559" w:rsidRPr="000F5559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spacing w:val="-1"/>
          <w:kern w:val="1"/>
          <w:lang w:val="en-US"/>
        </w:rPr>
        <w:t>Introdução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aos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procedimentos</w:t>
      </w:r>
      <w:r w:rsidRPr="000F5559">
        <w:rPr>
          <w:rFonts w:ascii="Times New Roman" w:hAnsi="Times New Roman" w:cs="Times New Roman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construção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uma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interpretação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musical</w:t>
      </w:r>
    </w:p>
    <w:p w14:paraId="23B1F3CA" w14:textId="45E5BFCA" w:rsidR="000F5559" w:rsidRPr="000F5559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spacing w:val="-1"/>
          <w:kern w:val="1"/>
          <w:lang w:val="en-US"/>
        </w:rPr>
        <w:t>Conhecimento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prático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e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teórico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do</w:t>
      </w:r>
      <w:r w:rsidRPr="000F5559">
        <w:rPr>
          <w:rFonts w:ascii="Times New Roman" w:hAnsi="Times New Roman" w:cs="Times New Roman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repertório</w:t>
      </w:r>
      <w:r w:rsidRPr="000F5559">
        <w:rPr>
          <w:rFonts w:ascii="Times New Roman" w:hAnsi="Times New Roman" w:cs="Times New Roman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do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instrumento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específico</w:t>
      </w:r>
    </w:p>
    <w:p w14:paraId="534932A4" w14:textId="77777777" w:rsidR="000F5559" w:rsidRPr="000F5559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lang w:val="en-US"/>
        </w:rPr>
        <w:t>O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domínio</w:t>
      </w:r>
      <w:r w:rsidRPr="000F5559">
        <w:rPr>
          <w:rFonts w:ascii="Times New Roman" w:hAnsi="Times New Roman" w:cs="Times New Roman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artístico,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técnico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e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repertório</w:t>
      </w:r>
      <w:r w:rsidRPr="000F5559">
        <w:rPr>
          <w:rFonts w:ascii="Times New Roman" w:hAnsi="Times New Roman" w:cs="Times New Roman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pretendido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fundamenta-se</w:t>
      </w:r>
      <w:r w:rsidRPr="000F5559">
        <w:rPr>
          <w:rFonts w:ascii="Times New Roman" w:hAnsi="Times New Roman" w:cs="Times New Roman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nos</w:t>
      </w:r>
      <w:r w:rsidRPr="000F5559">
        <w:rPr>
          <w:rFonts w:ascii="Times New Roman" w:hAnsi="Times New Roman" w:cs="Times New Roman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seguintes</w:t>
      </w:r>
      <w:r w:rsidRPr="000F5559">
        <w:rPr>
          <w:rFonts w:ascii="Times New Roman" w:hAnsi="Times New Roman" w:cs="Times New Roman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critérios:</w:t>
      </w:r>
    </w:p>
    <w:p w14:paraId="3A2899BE" w14:textId="77777777" w:rsidR="000F5559" w:rsidRPr="000F5559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429ED189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line="229" w:lineRule="exact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Destreza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técnica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qualidade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sonora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ao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instrumento.</w:t>
      </w:r>
    </w:p>
    <w:p w14:paraId="61D9417F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3"/>
        </w:tabs>
        <w:autoSpaceDE w:val="0"/>
        <w:autoSpaceDN w:val="0"/>
        <w:adjustRightInd w:val="0"/>
        <w:spacing w:line="229" w:lineRule="exact"/>
        <w:ind w:left="1353" w:hanging="1353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Afinação,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correção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precisão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técnica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ao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instrumento</w:t>
      </w:r>
    </w:p>
    <w:p w14:paraId="66B27EF9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401"/>
        </w:tabs>
        <w:autoSpaceDE w:val="0"/>
        <w:autoSpaceDN w:val="0"/>
        <w:adjustRightInd w:val="0"/>
        <w:ind w:left="1401" w:hanging="1401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Propriedade</w:t>
      </w:r>
      <w:r w:rsidRPr="000F5559">
        <w:rPr>
          <w:rFonts w:ascii="Times New Roman" w:hAnsi="Times New Roman" w:cs="Times New Roman"/>
          <w:color w:val="141414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adequação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estilística</w:t>
      </w:r>
      <w:r w:rsidRPr="000F5559">
        <w:rPr>
          <w:rFonts w:ascii="Times New Roman" w:hAnsi="Times New Roman" w:cs="Times New Roman"/>
          <w:color w:val="141414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repertório</w:t>
      </w:r>
    </w:p>
    <w:p w14:paraId="68BE0E7D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Coerência</w:t>
      </w:r>
      <w:r w:rsidRPr="000F5559">
        <w:rPr>
          <w:rFonts w:ascii="Times New Roman" w:hAnsi="Times New Roman" w:cs="Times New Roman"/>
          <w:color w:val="141414"/>
          <w:spacing w:val="-1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interpretativa</w:t>
      </w:r>
    </w:p>
    <w:p w14:paraId="5E3ED129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Postura,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fluência,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consistência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recursos</w:t>
      </w:r>
      <w:r w:rsidRPr="000F5559">
        <w:rPr>
          <w:rFonts w:ascii="Times New Roman" w:hAnsi="Times New Roman" w:cs="Times New Roman"/>
          <w:color w:val="141414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da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execução</w:t>
      </w:r>
    </w:p>
    <w:p w14:paraId="2AEB067C" w14:textId="5B155B58" w:rsidR="000F5559" w:rsidRPr="000F5559" w:rsidRDefault="000F5559" w:rsidP="00A515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1276" w:right="-184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Demonstração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de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conhecimento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do</w:t>
      </w:r>
      <w:r w:rsidRPr="000F5559">
        <w:rPr>
          <w:rFonts w:ascii="Times New Roman" w:hAnsi="Times New Roman" w:cs="Times New Roman"/>
          <w:color w:val="141414"/>
          <w:spacing w:val="-4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estilo</w:t>
      </w:r>
      <w:r w:rsidRPr="000F5559">
        <w:rPr>
          <w:rFonts w:ascii="Times New Roman" w:hAnsi="Times New Roman" w:cs="Times New Roman"/>
          <w:color w:val="141414"/>
          <w:spacing w:val="-4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estrutura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de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variadas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obras</w:t>
      </w:r>
      <w:r w:rsidRPr="000F5559">
        <w:rPr>
          <w:rFonts w:ascii="Times New Roman" w:hAnsi="Times New Roman" w:cs="Times New Roman"/>
          <w:color w:val="141414"/>
          <w:spacing w:val="-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do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repertório</w:t>
      </w:r>
      <w:r w:rsidRPr="000F5559">
        <w:rPr>
          <w:rFonts w:ascii="Times New Roman" w:hAnsi="Times New Roman" w:cs="Times New Roman"/>
          <w:color w:val="141414"/>
          <w:spacing w:val="-4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do</w:t>
      </w:r>
      <w:r w:rsidR="00A51577">
        <w:rPr>
          <w:rFonts w:ascii="Times New Roman" w:hAnsi="Times New Roman" w:cs="Times New Roman"/>
          <w:color w:val="141414"/>
          <w:spacing w:val="53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instrumento</w:t>
      </w:r>
      <w:r w:rsidRPr="000F5559">
        <w:rPr>
          <w:rFonts w:ascii="Times New Roman" w:hAnsi="Times New Roman" w:cs="Times New Roman"/>
          <w:color w:val="141414"/>
          <w:spacing w:val="-17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específico</w:t>
      </w:r>
    </w:p>
    <w:p w14:paraId="15648ECD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after="1" w:line="228" w:lineRule="exact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Musicalidade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aplicada</w:t>
      </w:r>
      <w:r w:rsidRPr="000F5559">
        <w:rPr>
          <w:rFonts w:ascii="Times New Roman" w:hAnsi="Times New Roman" w:cs="Times New Roman"/>
          <w:color w:val="141414"/>
          <w:spacing w:val="-6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1"/>
          <w:kern w:val="1"/>
          <w:lang w:val="en-US"/>
        </w:rPr>
        <w:t>em</w:t>
      </w:r>
      <w:r w:rsidRPr="000F5559">
        <w:rPr>
          <w:rFonts w:ascii="Times New Roman" w:hAnsi="Times New Roman" w:cs="Times New Roman"/>
          <w:color w:val="141414"/>
          <w:spacing w:val="-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acordo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com</w:t>
      </w:r>
      <w:r w:rsidRPr="000F5559">
        <w:rPr>
          <w:rFonts w:ascii="Times New Roman" w:hAnsi="Times New Roman" w:cs="Times New Roman"/>
          <w:color w:val="141414"/>
          <w:spacing w:val="-10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estilo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do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repertório</w:t>
      </w:r>
      <w:r w:rsidRPr="000F5559">
        <w:rPr>
          <w:rFonts w:ascii="Times New Roman" w:hAnsi="Times New Roman" w:cs="Times New Roman"/>
          <w:color w:val="141414"/>
          <w:spacing w:val="-5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spacing w:val="-1"/>
          <w:kern w:val="1"/>
          <w:lang w:val="en-US"/>
        </w:rPr>
        <w:t>executado</w:t>
      </w:r>
    </w:p>
    <w:p w14:paraId="4DC71A73" w14:textId="77777777" w:rsidR="000F5559" w:rsidRPr="000F5559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3C2B5FEB" w14:textId="6A4E8EA8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lastRenderedPageBreak/>
        <w:t>a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ênfase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principal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do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desenvolvimento</w:t>
      </w:r>
      <w:r w:rsidRPr="000F5559">
        <w:rPr>
          <w:rFonts w:ascii="Times New Roman" w:hAnsi="Times New Roman" w:cs="Times New Roman"/>
          <w:b w:val="0"/>
          <w:spacing w:val="-4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do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domínio</w:t>
      </w:r>
      <w:r w:rsidRPr="000F5559">
        <w:rPr>
          <w:rFonts w:ascii="Times New Roman" w:hAnsi="Times New Roman" w:cs="Times New Roman"/>
          <w:b w:val="0"/>
          <w:spacing w:val="-4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artístico,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técnico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e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do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repertório</w:t>
      </w:r>
      <w:r w:rsidRPr="000F5559">
        <w:rPr>
          <w:rFonts w:ascii="Times New Roman" w:hAnsi="Times New Roman" w:cs="Times New Roman"/>
          <w:b w:val="0"/>
          <w:spacing w:val="-4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do</w:t>
      </w:r>
      <w:r w:rsidRPr="000F5559">
        <w:rPr>
          <w:rFonts w:ascii="Times New Roman" w:hAnsi="Times New Roman" w:cs="Times New Roman"/>
          <w:b w:val="0"/>
          <w:spacing w:val="-5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instrumento</w:t>
      </w:r>
      <w:r w:rsidRPr="000F5559">
        <w:rPr>
          <w:rFonts w:ascii="Times New Roman" w:hAnsi="Times New Roman" w:cs="Times New Roman"/>
          <w:b w:val="0"/>
          <w:spacing w:val="77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específico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deve</w:t>
      </w:r>
      <w:r w:rsidRPr="000F5559">
        <w:rPr>
          <w:rFonts w:ascii="Times New Roman" w:hAnsi="Times New Roman" w:cs="Times New Roman"/>
          <w:b w:val="0"/>
          <w:spacing w:val="-7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ser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direcionada</w:t>
      </w:r>
      <w:r w:rsidRPr="000F5559">
        <w:rPr>
          <w:rFonts w:ascii="Times New Roman" w:hAnsi="Times New Roman" w:cs="Times New Roman"/>
          <w:b w:val="0"/>
          <w:spacing w:val="-7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à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execução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prática</w:t>
      </w:r>
      <w:r w:rsidRPr="000F5559">
        <w:rPr>
          <w:rFonts w:ascii="Times New Roman" w:hAnsi="Times New Roman" w:cs="Times New Roman"/>
          <w:b w:val="0"/>
          <w:spacing w:val="-7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ao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instrumento,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preferencialmente</w:t>
      </w:r>
      <w:r w:rsidRPr="000F5559">
        <w:rPr>
          <w:rFonts w:ascii="Times New Roman" w:hAnsi="Times New Roman" w:cs="Times New Roman"/>
          <w:b w:val="0"/>
          <w:spacing w:val="-7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1"/>
          <w:kern w:val="1"/>
          <w:sz w:val="24"/>
          <w:szCs w:val="24"/>
          <w:lang w:val="en-US"/>
        </w:rPr>
        <w:t>em</w:t>
      </w:r>
      <w:r w:rsidRPr="000F5559">
        <w:rPr>
          <w:rFonts w:ascii="Times New Roman" w:hAnsi="Times New Roman" w:cs="Times New Roman"/>
          <w:b w:val="0"/>
          <w:spacing w:val="-6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execuções</w:t>
      </w:r>
      <w:r w:rsidRPr="000F5559">
        <w:rPr>
          <w:rFonts w:ascii="Times New Roman" w:hAnsi="Times New Roman" w:cs="Times New Roman"/>
          <w:b w:val="0"/>
          <w:spacing w:val="79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públicas</w:t>
      </w:r>
      <w:r w:rsidRPr="000F5559">
        <w:rPr>
          <w:rFonts w:ascii="Times New Roman" w:hAnsi="Times New Roman" w:cs="Times New Roman"/>
          <w:b w:val="0"/>
          <w:spacing w:val="-11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(masterclasses,</w:t>
      </w:r>
      <w:r w:rsidRPr="000F5559">
        <w:rPr>
          <w:rFonts w:ascii="Times New Roman" w:hAnsi="Times New Roman" w:cs="Times New Roman"/>
          <w:b w:val="0"/>
          <w:spacing w:val="-9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concertos,</w:t>
      </w:r>
      <w:r w:rsidRPr="000F5559">
        <w:rPr>
          <w:rFonts w:ascii="Times New Roman" w:hAnsi="Times New Roman" w:cs="Times New Roman"/>
          <w:b w:val="0"/>
          <w:spacing w:val="-9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pacing w:val="-1"/>
          <w:kern w:val="1"/>
          <w:sz w:val="24"/>
          <w:szCs w:val="24"/>
          <w:lang w:val="en-US"/>
        </w:rPr>
        <w:t>recitais,</w:t>
      </w:r>
      <w:r w:rsidRPr="000F5559">
        <w:rPr>
          <w:rFonts w:ascii="Times New Roman" w:hAnsi="Times New Roman" w:cs="Times New Roman"/>
          <w:b w:val="0"/>
          <w:spacing w:val="-10"/>
          <w:kern w:val="1"/>
          <w:sz w:val="24"/>
          <w:szCs w:val="24"/>
          <w:lang w:val="en-US"/>
        </w:rPr>
        <w:t xml:space="preserve"> </w:t>
      </w:r>
      <w:r w:rsidRPr="000F5559">
        <w:rPr>
          <w:rFonts w:ascii="Times New Roman" w:hAnsi="Times New Roman" w:cs="Times New Roman"/>
          <w:b w:val="0"/>
          <w:sz w:val="24"/>
          <w:szCs w:val="24"/>
          <w:lang w:val="en-US"/>
        </w:rPr>
        <w:t>etc.).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42E38BC" w14:textId="77777777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202020"/>
          <w:lang w:val="en-US"/>
        </w:rPr>
      </w:pPr>
      <w:r w:rsidRPr="002645FA">
        <w:rPr>
          <w:rFonts w:ascii="Times New Roman" w:hAnsi="Times New Roman" w:cs="Times New Roman"/>
          <w:lang w:val="en-US"/>
        </w:rPr>
        <w:t>O docente deverá escolher o repertório de acordo com a formação instrumental e nível de musicalidade do aluno. O curso deverá abordar o estudo e a prática instrumental trabalhando os conteúdos programáticos de bibliografia específica do Plano de Curso organizados em Condução Harmônica, Condução Melódica e Leitura. Estes tópicos serão trabalhados através apreciação, execução e leitura de exemplos musicais e do repertório selecionados.</w:t>
      </w:r>
    </w:p>
    <w:p w14:paraId="646278EC" w14:textId="77777777" w:rsidR="002645FA" w:rsidRDefault="002645FA" w:rsidP="002645FA"/>
    <w:p w14:paraId="2A0553E4" w14:textId="5CFFF5BB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- </w:t>
      </w:r>
      <w:r w:rsidR="00351F67">
        <w:rPr>
          <w:rFonts w:ascii="Times New Roman" w:hAnsi="Times New Roman" w:cs="Times New Roman"/>
          <w:b/>
          <w:bCs/>
          <w:lang w:val="en-US"/>
        </w:rPr>
        <w:t>Condução Harmônica II</w:t>
      </w:r>
      <w:r w:rsidRPr="00A4786E">
        <w:rPr>
          <w:rFonts w:ascii="Times New Roman" w:hAnsi="Times New Roman" w:cs="Times New Roman"/>
          <w:b/>
          <w:bCs/>
          <w:lang w:val="en-US"/>
        </w:rPr>
        <w:tab/>
      </w:r>
    </w:p>
    <w:p w14:paraId="7FA52E6B" w14:textId="77777777" w:rsidR="00351F67" w:rsidRPr="003A6849" w:rsidRDefault="00351F67" w:rsidP="00351F67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 xml:space="preserve">Estudos de condução de vozes sobre acompanhamentos rítmicos em Bossa, Chôro e gêneros Afro-Baianos como: Samba, Samba-Reggae, Chula, Ijexá, Vassi, Cabila, Opanijé, Sató, Ramonha, Agueré e Ylú.  </w:t>
      </w:r>
    </w:p>
    <w:p w14:paraId="7EF2C344" w14:textId="77777777" w:rsidR="00351F67" w:rsidRPr="003A6849" w:rsidRDefault="00351F67" w:rsidP="00351F67">
      <w:pPr>
        <w:widowControl w:val="0"/>
        <w:tabs>
          <w:tab w:val="left" w:pos="283"/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com os quatro tipos de tríades em posição fechada dispostas em grupos de três cordas adjacentes, movimento horizontal e vertical.</w:t>
      </w:r>
    </w:p>
    <w:p w14:paraId="423A0668" w14:textId="77777777" w:rsidR="00351F67" w:rsidRPr="003A6849" w:rsidRDefault="00351F67" w:rsidP="00351F67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 harmônico de tétrades diatônicas em progressões por 2</w:t>
      </w:r>
      <w:r w:rsidRPr="003A6849">
        <w:rPr>
          <w:rFonts w:ascii="Times New Roman" w:hAnsi="Times New Roman" w:cs="Times New Roman"/>
          <w:vertAlign w:val="superscript"/>
          <w:lang w:val="en-US"/>
        </w:rPr>
        <w:t>as</w:t>
      </w:r>
      <w:r w:rsidRPr="003A6849">
        <w:rPr>
          <w:rFonts w:ascii="Times New Roman" w:hAnsi="Times New Roman" w:cs="Times New Roman"/>
          <w:lang w:val="en-US"/>
        </w:rPr>
        <w:t>, 3</w:t>
      </w:r>
      <w:r w:rsidRPr="003A6849">
        <w:rPr>
          <w:rFonts w:ascii="Times New Roman" w:hAnsi="Times New Roman" w:cs="Times New Roman"/>
          <w:vertAlign w:val="superscript"/>
          <w:lang w:val="en-US"/>
        </w:rPr>
        <w:t>as</w:t>
      </w:r>
      <w:r w:rsidRPr="003A6849">
        <w:rPr>
          <w:rFonts w:ascii="Times New Roman" w:hAnsi="Times New Roman" w:cs="Times New Roman"/>
          <w:lang w:val="en-US"/>
        </w:rPr>
        <w:t xml:space="preserve"> e 5</w:t>
      </w:r>
      <w:r w:rsidRPr="003A6849">
        <w:rPr>
          <w:rFonts w:ascii="Times New Roman" w:hAnsi="Times New Roman" w:cs="Times New Roman"/>
          <w:vertAlign w:val="superscript"/>
          <w:lang w:val="en-US"/>
        </w:rPr>
        <w:t xml:space="preserve">as </w:t>
      </w:r>
      <w:r w:rsidRPr="003A6849">
        <w:rPr>
          <w:rFonts w:ascii="Times New Roman" w:hAnsi="Times New Roman" w:cs="Times New Roman"/>
          <w:lang w:val="en-US"/>
        </w:rPr>
        <w:t>entre fundamentais nos Padrões 2 e 4.</w:t>
      </w:r>
    </w:p>
    <w:p w14:paraId="4714A39D" w14:textId="77777777" w:rsidR="00351F67" w:rsidRPr="003A6849" w:rsidRDefault="00351F67" w:rsidP="00351F67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de acordes: a quatro vozes, sem a fundamental, em grupos de 4 cordas adjacentes; 6ª e m6ª em posição aberta (</w:t>
      </w:r>
      <w:r w:rsidRPr="003A6849">
        <w:rPr>
          <w:rFonts w:ascii="Times New Roman" w:hAnsi="Times New Roman" w:cs="Times New Roman"/>
          <w:i/>
          <w:iCs/>
          <w:lang w:val="en-US"/>
        </w:rPr>
        <w:t>drop 2 voicings)</w:t>
      </w:r>
      <w:r w:rsidRPr="003A6849">
        <w:rPr>
          <w:rFonts w:ascii="Times New Roman" w:hAnsi="Times New Roman" w:cs="Times New Roman"/>
          <w:lang w:val="en-US"/>
        </w:rPr>
        <w:t>.</w:t>
      </w:r>
    </w:p>
    <w:p w14:paraId="7DD5A416" w14:textId="77777777" w:rsidR="00351F67" w:rsidRPr="003A6849" w:rsidRDefault="00351F67" w:rsidP="00351F67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 xml:space="preserve">Estudos de condução de vozes sobre acompanhamentos rítmicos de Rock, Blues, Balada, Funk, Pop e Fusion. </w:t>
      </w:r>
    </w:p>
    <w:p w14:paraId="0804C8F8" w14:textId="77777777" w:rsidR="00351F67" w:rsidRPr="003A6849" w:rsidRDefault="00351F67" w:rsidP="00351F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b/>
          <w:bCs/>
          <w:lang w:val="en-US"/>
        </w:rPr>
      </w:pPr>
      <w:r w:rsidRPr="003A6849">
        <w:rPr>
          <w:rFonts w:ascii="Times New Roman" w:hAnsi="Times New Roman" w:cs="Times New Roman"/>
          <w:lang w:val="en-US"/>
        </w:rPr>
        <w:t xml:space="preserve">Técnicas estendidas de guitarra - </w:t>
      </w:r>
      <w:r w:rsidRPr="003A6849">
        <w:rPr>
          <w:rFonts w:ascii="Times New Roman" w:hAnsi="Times New Roman" w:cs="Times New Roman"/>
          <w:i/>
          <w:iCs/>
          <w:lang w:val="en-US"/>
        </w:rPr>
        <w:t xml:space="preserve">Skank, Bubble-Lick, Double-Stop, Slide, Popp, Slap, Ghost Notes. </w:t>
      </w:r>
    </w:p>
    <w:p w14:paraId="3A9E9801" w14:textId="77777777" w:rsidR="00351F67" w:rsidRPr="003A6849" w:rsidRDefault="00351F67" w:rsidP="00351F67">
      <w:pPr>
        <w:widowControl w:val="0"/>
        <w:tabs>
          <w:tab w:val="left" w:pos="283"/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com os quatro tipos de tríades em posição fechada dispostas em grupos de três cordas adjacentes em movimento horizontal através do braço do instrumento.</w:t>
      </w:r>
    </w:p>
    <w:p w14:paraId="713A23E5" w14:textId="77777777" w:rsidR="00351F67" w:rsidRPr="003A6849" w:rsidRDefault="00351F67" w:rsidP="00351F67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 harmônico de tétrades diatônicas em progressões por 2</w:t>
      </w:r>
      <w:r w:rsidRPr="003A6849">
        <w:rPr>
          <w:rFonts w:ascii="Times New Roman" w:hAnsi="Times New Roman" w:cs="Times New Roman"/>
          <w:vertAlign w:val="superscript"/>
          <w:lang w:val="en-US"/>
        </w:rPr>
        <w:t>as</w:t>
      </w:r>
      <w:r w:rsidRPr="003A6849">
        <w:rPr>
          <w:rFonts w:ascii="Times New Roman" w:hAnsi="Times New Roman" w:cs="Times New Roman"/>
          <w:lang w:val="en-US"/>
        </w:rPr>
        <w:t>, 3</w:t>
      </w:r>
      <w:r w:rsidRPr="003A6849">
        <w:rPr>
          <w:rFonts w:ascii="Times New Roman" w:hAnsi="Times New Roman" w:cs="Times New Roman"/>
          <w:vertAlign w:val="superscript"/>
          <w:lang w:val="en-US"/>
        </w:rPr>
        <w:t>as</w:t>
      </w:r>
      <w:r w:rsidRPr="003A6849">
        <w:rPr>
          <w:rFonts w:ascii="Times New Roman" w:hAnsi="Times New Roman" w:cs="Times New Roman"/>
          <w:lang w:val="en-US"/>
        </w:rPr>
        <w:t xml:space="preserve"> e 5</w:t>
      </w:r>
      <w:r w:rsidRPr="003A6849">
        <w:rPr>
          <w:rFonts w:ascii="Times New Roman" w:hAnsi="Times New Roman" w:cs="Times New Roman"/>
          <w:vertAlign w:val="superscript"/>
          <w:lang w:val="en-US"/>
        </w:rPr>
        <w:t xml:space="preserve">as </w:t>
      </w:r>
      <w:r w:rsidRPr="003A6849">
        <w:rPr>
          <w:rFonts w:ascii="Times New Roman" w:hAnsi="Times New Roman" w:cs="Times New Roman"/>
          <w:lang w:val="en-US"/>
        </w:rPr>
        <w:t>entre fundamentais nos Padrões 1. 3 e 5:</w:t>
      </w:r>
    </w:p>
    <w:p w14:paraId="07C9B4DF" w14:textId="5E7FF79C" w:rsidR="00A4786E" w:rsidRPr="003A6849" w:rsidRDefault="00351F67" w:rsidP="00351F6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de acordes: a quatro vozes, sem a fundamental, em grupos de 4 cordas adjacentes; tétrades diatônicas em posição aberta (</w:t>
      </w:r>
      <w:r w:rsidRPr="003A6849">
        <w:rPr>
          <w:rFonts w:ascii="Times New Roman" w:hAnsi="Times New Roman" w:cs="Times New Roman"/>
          <w:i/>
          <w:iCs/>
          <w:lang w:val="en-US"/>
        </w:rPr>
        <w:t>drop 2 voicings)</w:t>
      </w:r>
      <w:r w:rsidRPr="003A6849">
        <w:rPr>
          <w:rFonts w:ascii="Times New Roman" w:hAnsi="Times New Roman" w:cs="Times New Roman"/>
          <w:lang w:val="en-US"/>
        </w:rPr>
        <w:t>.</w:t>
      </w:r>
    </w:p>
    <w:p w14:paraId="602C7DFD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</w:p>
    <w:p w14:paraId="25EA4ED8" w14:textId="4323E035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91CE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- </w:t>
      </w:r>
      <w:r w:rsidRPr="00A4786E">
        <w:rPr>
          <w:rFonts w:ascii="Times New Roman" w:hAnsi="Times New Roman" w:cs="Times New Roman"/>
          <w:b/>
          <w:bCs/>
          <w:lang w:val="en-US"/>
        </w:rPr>
        <w:t>Condução Melódica I</w:t>
      </w:r>
      <w:r w:rsidR="00351F67">
        <w:rPr>
          <w:rFonts w:ascii="Times New Roman" w:hAnsi="Times New Roman" w:cs="Times New Roman"/>
          <w:b/>
          <w:bCs/>
          <w:lang w:val="en-US"/>
        </w:rPr>
        <w:t>I</w:t>
      </w:r>
    </w:p>
    <w:p w14:paraId="010A4E5A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0091CE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técnicos de mão direita - Quatro dedos (p, i, m,a).</w:t>
      </w:r>
    </w:p>
    <w:p w14:paraId="036C7BE9" w14:textId="77777777" w:rsidR="003A6849" w:rsidRPr="003A6849" w:rsidRDefault="003A6849" w:rsidP="003A6849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técnicos de palhetada econômica.</w:t>
      </w:r>
    </w:p>
    <w:p w14:paraId="73DA495F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91CE"/>
          <w:lang w:val="en-US"/>
        </w:rPr>
      </w:pPr>
      <w:r w:rsidRPr="003A6849">
        <w:rPr>
          <w:rFonts w:ascii="Times New Roman" w:hAnsi="Times New Roman" w:cs="Times New Roman"/>
          <w:lang w:val="en-US"/>
        </w:rPr>
        <w:tab/>
        <w:t>Estudos técnicos de conexão entre posições</w:t>
      </w:r>
    </w:p>
    <w:p w14:paraId="183DC1E6" w14:textId="77777777" w:rsidR="003A6849" w:rsidRPr="003A6849" w:rsidRDefault="003A6849" w:rsidP="003A6849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 xml:space="preserve">Estudos de articulação: </w:t>
      </w:r>
      <w:r w:rsidRPr="003A6849">
        <w:rPr>
          <w:rFonts w:ascii="Times New Roman" w:hAnsi="Times New Roman" w:cs="Times New Roman"/>
          <w:i/>
          <w:iCs/>
          <w:lang w:val="en-US"/>
        </w:rPr>
        <w:t xml:space="preserve">Tremolo, </w:t>
      </w:r>
      <w:r w:rsidRPr="003A6849">
        <w:rPr>
          <w:rFonts w:ascii="Times New Roman" w:hAnsi="Times New Roman" w:cs="Times New Roman"/>
          <w:lang w:val="en-US"/>
        </w:rPr>
        <w:t xml:space="preserve">Glissando, </w:t>
      </w:r>
      <w:r w:rsidRPr="003A6849">
        <w:rPr>
          <w:rFonts w:ascii="Times New Roman" w:hAnsi="Times New Roman" w:cs="Times New Roman"/>
          <w:i/>
          <w:iCs/>
          <w:lang w:val="en-US"/>
        </w:rPr>
        <w:t>Slides</w:t>
      </w:r>
      <w:r w:rsidRPr="003A6849">
        <w:rPr>
          <w:rFonts w:ascii="Times New Roman" w:hAnsi="Times New Roman" w:cs="Times New Roman"/>
          <w:lang w:val="en-US"/>
        </w:rPr>
        <w:t xml:space="preserve">. </w:t>
      </w:r>
    </w:p>
    <w:p w14:paraId="14445CDD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i/>
          <w:iCs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de técnicas estendidas - Digitação</w:t>
      </w:r>
      <w:r w:rsidRPr="003A6849">
        <w:rPr>
          <w:rFonts w:ascii="Times New Roman" w:hAnsi="Times New Roman" w:cs="Times New Roman"/>
          <w:i/>
          <w:iCs/>
          <w:lang w:val="en-US"/>
        </w:rPr>
        <w:t xml:space="preserve"> (Tapping)</w:t>
      </w:r>
    </w:p>
    <w:p w14:paraId="1DAB48A1" w14:textId="77777777" w:rsidR="003A6849" w:rsidRPr="003A6849" w:rsidRDefault="003A6849" w:rsidP="003A6849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melódicos, em Posições, de escalas pentatônicas maiores de C, F, G, D e A - Posição II, e Arpejos de tríades diatônicas ascendentes em uma oitava e descendente com escala em G maior na Posição II; 1ª inversão em F maior na Posição V;  Bb maior na Posição III; 2ª inversão em Eb maior na Posição V.</w:t>
      </w:r>
    </w:p>
    <w:p w14:paraId="4F0E00C2" w14:textId="77777777" w:rsidR="003A6849" w:rsidRPr="003A6849" w:rsidRDefault="003A6849" w:rsidP="003A6849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 melódico em 5 Padrões: conectando padrões em movimento ascendente e descendente nos tons maiores de C, F e G. Escala Pentatônica Menor nos Padrões 2 e 4. Os sete padrões para escalas em três notas por corda nos tons acima.</w:t>
      </w:r>
    </w:p>
    <w:p w14:paraId="673FFC20" w14:textId="77777777" w:rsidR="003A6849" w:rsidRPr="003A6849" w:rsidRDefault="003A6849" w:rsidP="003A6849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Processamento de Sinal: efeitos baseados em tempo, delay, chorus, falnger, etc.</w:t>
      </w:r>
    </w:p>
    <w:p w14:paraId="1CB835D0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0091CE"/>
          <w:u w:val="single" w:color="0091CE"/>
          <w:lang w:val="en-US"/>
        </w:rPr>
      </w:pPr>
      <w:r w:rsidRPr="003A6849">
        <w:rPr>
          <w:rFonts w:ascii="Times New Roman" w:hAnsi="Times New Roman" w:cs="Times New Roman"/>
          <w:lang w:val="en-US"/>
        </w:rPr>
        <w:t>Estudos técnicos de mão direita - Figueta.</w:t>
      </w:r>
    </w:p>
    <w:p w14:paraId="61F52C66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 xml:space="preserve">Estudos Técnicos de palhetada </w:t>
      </w:r>
      <w:r w:rsidRPr="003A6849">
        <w:rPr>
          <w:rFonts w:ascii="Times New Roman" w:hAnsi="Times New Roman" w:cs="Times New Roman"/>
          <w:i/>
          <w:iCs/>
          <w:u w:color="0091CE"/>
          <w:lang w:val="en-US"/>
        </w:rPr>
        <w:t>sweep-picking</w:t>
      </w:r>
      <w:r w:rsidRPr="003A6849">
        <w:rPr>
          <w:rFonts w:ascii="Times New Roman" w:hAnsi="Times New Roman" w:cs="Times New Roman"/>
          <w:u w:color="0091CE"/>
          <w:lang w:val="en-US"/>
        </w:rPr>
        <w:t>.</w:t>
      </w:r>
      <w:r w:rsidRPr="003A6849">
        <w:rPr>
          <w:rFonts w:ascii="Times New Roman" w:hAnsi="Times New Roman" w:cs="Times New Roman"/>
          <w:u w:color="0091CE"/>
          <w:lang w:val="en-US"/>
        </w:rPr>
        <w:tab/>
      </w:r>
    </w:p>
    <w:p w14:paraId="15B53BF8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Estudos técnicos de conexão entre posições</w:t>
      </w:r>
    </w:p>
    <w:p w14:paraId="64CA56AF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 xml:space="preserve">Estudos de articulação: </w:t>
      </w:r>
      <w:r w:rsidRPr="003A6849">
        <w:rPr>
          <w:rFonts w:ascii="Times New Roman" w:hAnsi="Times New Roman" w:cs="Times New Roman"/>
          <w:i/>
          <w:iCs/>
          <w:u w:color="0091CE"/>
          <w:lang w:val="en-US"/>
        </w:rPr>
        <w:t>Appoggiatura, Grupeto, Mordent, Trinado</w:t>
      </w:r>
    </w:p>
    <w:p w14:paraId="416C5D41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i/>
          <w:iCs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Estudos de técnicas estendidas - Digitação</w:t>
      </w:r>
      <w:r w:rsidRPr="003A6849">
        <w:rPr>
          <w:rFonts w:ascii="Times New Roman" w:hAnsi="Times New Roman" w:cs="Times New Roman"/>
          <w:i/>
          <w:iCs/>
          <w:u w:color="0091CE"/>
          <w:lang w:val="en-US"/>
        </w:rPr>
        <w:t xml:space="preserve"> (Tapping)</w:t>
      </w:r>
    </w:p>
    <w:p w14:paraId="75424CBE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Estudos melódicos, em Posições, de escalas pentatônicas maiores de C, F, G, D e A - Posição II, e Arpejos de Tríades e inversões em uma oitava - Nos tons de G, D, C, A e F - Posição II; Tríades em duas oitava - maiores, menores, diminutas e aumentadas nos tons de C em posição fundamental, G com a 3ª no baixo e F com a 5ª no baixo - Todas as Posições; Tétrades diatônicas em uma oitava - em G maior na Posição IV, e em C, F, Bb e Eb maior na Posição V.</w:t>
      </w:r>
    </w:p>
    <w:p w14:paraId="0B8715D4" w14:textId="77777777" w:rsidR="003A6849" w:rsidRPr="003A6849" w:rsidRDefault="003A6849" w:rsidP="003A6849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Estudo melódico em Padrões (Sistema 5): conectando padrões em movimento ascendente e descendente nos tons maiores de D, A, Bb e Eb. Os sete padrões para escalas em três notas por corda nos tons acima. Pentatônica menor nos Padrões 1, 3 e 5.</w:t>
      </w:r>
    </w:p>
    <w:p w14:paraId="585D22C8" w14:textId="77777777" w:rsidR="003A6849" w:rsidRPr="003A6849" w:rsidRDefault="003A6849" w:rsidP="003A6849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Escalas cromática e tons inteiros.</w:t>
      </w:r>
    </w:p>
    <w:p w14:paraId="080C386A" w14:textId="77777777" w:rsidR="003A6849" w:rsidRPr="003A6849" w:rsidRDefault="003A6849" w:rsidP="003A6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  <w:lang w:val="en-US"/>
        </w:rPr>
      </w:pPr>
      <w:r w:rsidRPr="003A6849">
        <w:rPr>
          <w:rFonts w:ascii="Times New Roman" w:hAnsi="Times New Roman" w:cs="Times New Roman"/>
          <w:u w:color="0091CE"/>
          <w:lang w:val="en-US"/>
        </w:rPr>
        <w:t>Processamento de Sinal: Compressão e Envelope.</w:t>
      </w:r>
    </w:p>
    <w:p w14:paraId="42D1712B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b/>
          <w:bCs/>
          <w:lang w:val="en-US"/>
        </w:rPr>
        <w:tab/>
      </w:r>
    </w:p>
    <w:p w14:paraId="77EF572F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F09ABD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 New Roman" w:hAnsi="Times New Roman" w:cs="Times New Roman"/>
          <w:lang w:val="en-US"/>
        </w:rPr>
      </w:pPr>
    </w:p>
    <w:p w14:paraId="306D1775" w14:textId="4CE3E1AA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- </w:t>
      </w:r>
      <w:r w:rsidRPr="00A4786E">
        <w:rPr>
          <w:rFonts w:ascii="Times New Roman" w:hAnsi="Times New Roman" w:cs="Times New Roman"/>
          <w:b/>
          <w:bCs/>
          <w:lang w:val="en-US"/>
        </w:rPr>
        <w:t>Leitura</w:t>
      </w:r>
    </w:p>
    <w:p w14:paraId="70A204AE" w14:textId="6429B254" w:rsidR="00A4786E" w:rsidRPr="00A4786E" w:rsidRDefault="00A4786E" w:rsidP="00A4786E">
      <w:r w:rsidRPr="00A4786E">
        <w:rPr>
          <w:rFonts w:ascii="Times New Roman" w:hAnsi="Times New Roman" w:cs="Times New Roman"/>
          <w:lang w:val="en-US"/>
        </w:rPr>
        <w:t>Prática de leitura acompanhada de análise técnica, harmônica funcional e interpretativa em formação solo, duo ou grupo. Partituras com melodia e cifras (</w:t>
      </w:r>
      <w:r w:rsidRPr="00A4786E">
        <w:rPr>
          <w:rFonts w:ascii="Times New Roman" w:hAnsi="Times New Roman" w:cs="Times New Roman"/>
          <w:i/>
          <w:iCs/>
          <w:lang w:val="en-US"/>
        </w:rPr>
        <w:t>leadsheet)</w:t>
      </w:r>
      <w:r w:rsidRPr="00A4786E">
        <w:rPr>
          <w:rFonts w:ascii="Times New Roman" w:hAnsi="Times New Roman" w:cs="Times New Roman"/>
          <w:lang w:val="en-US"/>
        </w:rPr>
        <w:t>, peças solo e estudos de leitura da bibliografia recomendada.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EABDAEE" w14:textId="506FD7DB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  <w:r w:rsidRPr="002645FA">
        <w:rPr>
          <w:rFonts w:ascii="Times" w:hAnsi="Times" w:cs="Times"/>
          <w:lang w:val="en-US"/>
        </w:rPr>
        <w:t xml:space="preserve">- Formato das aulas: </w:t>
      </w:r>
      <w:r w:rsidRPr="002645FA">
        <w:rPr>
          <w:rFonts w:ascii="Times New Roman" w:hAnsi="Times New Roman" w:cs="Times New Roman"/>
          <w:lang w:val="en-US"/>
        </w:rPr>
        <w:t xml:space="preserve">Os encontros da disciplina ocorrerão semanalmente, através de aulas coletivas. Nestes encontros, arranjos de obras serão estudados e desenvolvidos, nos quais, os alunos executarão as partes escritas ou transcritas para o formato de </w:t>
      </w:r>
      <w:r w:rsidRPr="002645FA">
        <w:rPr>
          <w:rFonts w:ascii="Times New Roman" w:hAnsi="Times New Roman" w:cs="Times New Roman"/>
          <w:i/>
          <w:iCs/>
          <w:lang w:val="en-US"/>
        </w:rPr>
        <w:t>leadsheet (melodia e acordes cifrados)</w:t>
      </w:r>
      <w:r w:rsidRPr="002645FA">
        <w:rPr>
          <w:rFonts w:ascii="Times New Roman" w:hAnsi="Times New Roman" w:cs="Times New Roman"/>
          <w:lang w:val="en-US"/>
        </w:rPr>
        <w:t xml:space="preserve">, formando dessa maneira um arranjo da obra para a performance em solo, duo, trio de violões e guitarras ou mesmo outras eventuais formações. </w:t>
      </w:r>
    </w:p>
    <w:p w14:paraId="01FAB3AE" w14:textId="77777777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  <w:r w:rsidRPr="002645FA">
        <w:rPr>
          <w:rFonts w:ascii="Times New Roman" w:hAnsi="Times New Roman" w:cs="Times New Roman"/>
          <w:lang w:val="en-US"/>
        </w:rPr>
        <w:t>Dispositivos como samplers, metrônomo ou playback podem ser utilizados como ferramentas de apoio no desenvolvimento de arranjos ou na simulação de uma situações musicais. A parte do solista poderá ser realizada por um dos alunos, por um convidado, ou pelo professor orientador. Serão abordadas também, além das questões técnico-instrumentais referentes à performance, questões relativas à história, gênero, estrutura e forma da obra em interface com os conteúdos programáticos.</w:t>
      </w:r>
    </w:p>
    <w:p w14:paraId="09CBDE2D" w14:textId="77777777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</w:p>
    <w:p w14:paraId="6D170E28" w14:textId="5F0EA8D5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  <w:lang w:val="en-US"/>
        </w:rPr>
      </w:pPr>
      <w:r w:rsidRPr="002645FA">
        <w:rPr>
          <w:rFonts w:ascii="Times" w:hAnsi="Times" w:cs="Times"/>
          <w:lang w:val="en-US"/>
        </w:rPr>
        <w:t>- Dedicação Extra-Classe:</w:t>
      </w:r>
    </w:p>
    <w:p w14:paraId="28871301" w14:textId="77777777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  <w:r w:rsidRPr="002645FA">
        <w:rPr>
          <w:rFonts w:ascii="Times New Roman" w:hAnsi="Times New Roman" w:cs="Times New Roman"/>
          <w:lang w:val="en-US"/>
        </w:rPr>
        <w:t>O aluno deverá cumprir tarefas semanais que serão propostas pelo professor a cada aula. Terá também, que participar de concertos, cursos, máster-classes, palestras e outras atividades indicadas pelo professor orientador.</w:t>
      </w:r>
    </w:p>
    <w:p w14:paraId="60F0C914" w14:textId="2B6E40D0" w:rsidR="002645FA" w:rsidRPr="002645FA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  <w:lang w:val="en-U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3FB945DA" w14:textId="77777777" w:rsidR="00A4786E" w:rsidRDefault="00A4786E" w:rsidP="00A4786E"/>
    <w:p w14:paraId="07089118" w14:textId="77777777" w:rsidR="00A4786E" w:rsidRPr="002645FA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US"/>
        </w:rPr>
      </w:pPr>
      <w:r w:rsidRPr="002645FA">
        <w:rPr>
          <w:rFonts w:ascii="Times New Roman" w:hAnsi="Times New Roman" w:cs="Times New Roman"/>
          <w:lang w:val="en-US"/>
        </w:rPr>
        <w:t>A avaliação será realizada de forma continuada, isto é, os alunos serão avaliados a cada aula, pela sua produção e evolução semanal. Ao final do semestre será realizado um recital com as quatro obras trabalhadas em formação de solo e grupo. Além das tarefas semanais o aluno deverá realizar duas transcrições de solos e/ou acompanhamentos com o mínimo de 16 compassos cada e um seminário sobre violonistas e guitarristas protagonistas na música popular. A nota dos trabalhos supracitados é somada ao do recital e dividida por dois, alcançando uma média final.</w:t>
      </w:r>
    </w:p>
    <w:p w14:paraId="6EB2EFD3" w14:textId="77777777" w:rsidR="00A4786E" w:rsidRPr="002645FA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lang w:val="en-US"/>
        </w:rPr>
      </w:pPr>
    </w:p>
    <w:p w14:paraId="61A77500" w14:textId="77777777" w:rsidR="00A4786E" w:rsidRPr="00A1715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A1715C">
        <w:rPr>
          <w:rFonts w:ascii="Times New Roman" w:hAnsi="Times New Roman" w:cs="Times New Roman"/>
        </w:rPr>
        <w:t>. 1ª e 2ª Transcrição.                                                                                                 valor:  3,0</w:t>
      </w:r>
    </w:p>
    <w:p w14:paraId="70406ADF" w14:textId="77777777" w:rsidR="00A4786E" w:rsidRPr="00A1715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A1715C">
        <w:rPr>
          <w:rFonts w:ascii="Times New Roman" w:hAnsi="Times New Roman" w:cs="Times New Roman"/>
        </w:rPr>
        <w:t>. Trabalhos Semanais.                                                                                              valor:  3,0</w:t>
      </w:r>
    </w:p>
    <w:p w14:paraId="7250E019" w14:textId="77777777" w:rsidR="00A4786E" w:rsidRPr="00A1715C" w:rsidRDefault="00A4786E" w:rsidP="00A4786E">
      <w:pPr>
        <w:widowControl w:val="0"/>
        <w:tabs>
          <w:tab w:val="left" w:pos="615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A1715C">
        <w:rPr>
          <w:rFonts w:ascii="Times New Roman" w:hAnsi="Times New Roman" w:cs="Times New Roman"/>
        </w:rPr>
        <w:t>. Seminário sobre violonistas e guitarristas protagonistas.                                      valor:  4,0</w:t>
      </w:r>
    </w:p>
    <w:p w14:paraId="23B21F49" w14:textId="2DE6B642" w:rsidR="00A4786E" w:rsidRPr="002645FA" w:rsidRDefault="00A4786E" w:rsidP="00A4786E">
      <w:pPr>
        <w:ind w:left="567"/>
      </w:pPr>
      <w:r w:rsidRPr="00A1715C">
        <w:rPr>
          <w:rFonts w:ascii="Times New Roman" w:hAnsi="Times New Roman" w:cs="Times New Roman"/>
        </w:rPr>
        <w:t>. Recital com memorial descritivo de quatro obras musicais.                                  valor:10,0</w:t>
      </w:r>
    </w:p>
    <w:p w14:paraId="41B99150" w14:textId="77777777" w:rsidR="00A4786E" w:rsidRPr="00A4786E" w:rsidRDefault="00A4786E" w:rsidP="00A4786E"/>
    <w:p w14:paraId="64129FD4" w14:textId="11A728E2" w:rsidR="00594172" w:rsidRPr="00A1715C" w:rsidRDefault="00594172" w:rsidP="00AF1A39">
      <w:pPr>
        <w:pStyle w:val="Heading1"/>
        <w:rPr>
          <w:noProof/>
          <w:lang w:val="en-US"/>
        </w:rPr>
      </w:pPr>
      <w:r w:rsidRPr="00A1715C">
        <w:rPr>
          <w:noProof/>
          <w:lang w:val="en-US"/>
        </w:rPr>
        <w:t>Bibliografia</w:t>
      </w:r>
    </w:p>
    <w:p w14:paraId="398A81ED" w14:textId="77777777" w:rsidR="00594172" w:rsidRPr="00A1715C" w:rsidRDefault="00594172">
      <w:pPr>
        <w:rPr>
          <w:noProof/>
          <w:lang w:val="en-US"/>
        </w:rPr>
      </w:pPr>
    </w:p>
    <w:p w14:paraId="6200103F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>.GOODRICK, Mick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 - The Advancing Guitarist.</w:t>
      </w:r>
      <w:r w:rsidRPr="00A4786E">
        <w:rPr>
          <w:rFonts w:ascii="Times New Roman" w:hAnsi="Times New Roman" w:cs="Times New Roman"/>
          <w:lang w:val="en-US"/>
        </w:rPr>
        <w:t xml:space="preserve"> Milwaukee-USA: Hal Leonard. 1987.</w:t>
      </w:r>
    </w:p>
    <w:p w14:paraId="377C321B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.Material didático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Professional Guitar </w:t>
      </w:r>
      <w:r w:rsidRPr="00A4786E">
        <w:rPr>
          <w:rFonts w:ascii="Times New Roman" w:hAnsi="Times New Roman" w:cs="Times New Roman"/>
          <w:lang w:val="en-US"/>
        </w:rPr>
        <w:t xml:space="preserve">do </w:t>
      </w:r>
      <w:r w:rsidRPr="00A4786E">
        <w:rPr>
          <w:rFonts w:ascii="Times New Roman" w:hAnsi="Times New Roman" w:cs="Times New Roman"/>
          <w:i/>
          <w:iCs/>
          <w:lang w:val="en-US"/>
        </w:rPr>
        <w:t>GIT (Guitar Institute of Thechnologies).</w:t>
      </w:r>
      <w:r w:rsidRPr="00A4786E">
        <w:rPr>
          <w:rFonts w:ascii="Times New Roman" w:hAnsi="Times New Roman" w:cs="Times New Roman"/>
          <w:lang w:val="en-US"/>
        </w:rPr>
        <w:t xml:space="preserve"> Hollywood-USA: Musicians Institute. 1996-1997.</w:t>
      </w:r>
    </w:p>
    <w:p w14:paraId="329AFAE5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.LEAVITT, William G. -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A Modern Method for Guitar - Berklee Series Vol. 1 </w:t>
      </w:r>
      <w:r w:rsidRPr="00A4786E">
        <w:rPr>
          <w:rFonts w:ascii="Times New Roman" w:hAnsi="Times New Roman" w:cs="Times New Roman"/>
          <w:lang w:val="en-US"/>
        </w:rPr>
        <w:t>- Milwaukee-USA: Hal Leonard, 1971.</w:t>
      </w:r>
    </w:p>
    <w:p w14:paraId="7E97E8CC" w14:textId="77777777" w:rsidR="00A4786E" w:rsidRPr="00A1715C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A1715C">
        <w:rPr>
          <w:rFonts w:ascii="Times New Roman" w:hAnsi="Times New Roman" w:cs="Times New Roman"/>
        </w:rPr>
        <w:t xml:space="preserve">.MESQUITA, Alex - </w:t>
      </w:r>
      <w:r w:rsidRPr="00A1715C">
        <w:rPr>
          <w:rFonts w:ascii="Times New Roman" w:hAnsi="Times New Roman" w:cs="Times New Roman"/>
          <w:i/>
          <w:iCs/>
        </w:rPr>
        <w:t>Guia de Estudos para Guitarra e Violão - Não publicado. 2011.</w:t>
      </w:r>
    </w:p>
    <w:p w14:paraId="3A7E3AA4" w14:textId="24CAD080" w:rsidR="00110739" w:rsidRPr="00A4786E" w:rsidRDefault="00A4786E" w:rsidP="00A4786E">
      <w:pPr>
        <w:rPr>
          <w:rFonts w:ascii="Times New Roman" w:hAnsi="Times New Roman" w:cs="Times New Roman"/>
          <w:lang w:val="en-US"/>
        </w:rPr>
      </w:pPr>
      <w:r w:rsidRPr="00A1715C">
        <w:rPr>
          <w:rFonts w:ascii="Times New Roman" w:hAnsi="Times New Roman" w:cs="Times New Roman"/>
        </w:rPr>
        <w:t>.PEREIRA, Marcos</w:t>
      </w:r>
      <w:r w:rsidRPr="00A1715C">
        <w:rPr>
          <w:rFonts w:ascii="Times New Roman" w:hAnsi="Times New Roman" w:cs="Times New Roman"/>
          <w:i/>
          <w:iCs/>
        </w:rPr>
        <w:t xml:space="preserve"> - Ritmos Brasileiros, para Violão/ Marco Pereira - 1ª ed. </w:t>
      </w:r>
      <w:r w:rsidRPr="00A4786E">
        <w:rPr>
          <w:rFonts w:ascii="Times New Roman" w:hAnsi="Times New Roman" w:cs="Times New Roman"/>
          <w:lang w:val="en-US"/>
        </w:rPr>
        <w:t>Rio de Janeiro, RJ: Garbolights Produções Artísticas, 2007.</w:t>
      </w:r>
    </w:p>
    <w:p w14:paraId="13AD71AE" w14:textId="77777777" w:rsidR="00A4786E" w:rsidRPr="00C87B0E" w:rsidRDefault="00A4786E" w:rsidP="00A4786E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4634C6" w:rsidRPr="00C87B0E" w14:paraId="0ECB5A4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33A9941" w14:textId="77777777" w:rsidR="004634C6" w:rsidRPr="00C87B0E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A162663" w14:textId="77777777" w:rsidR="004634C6" w:rsidRPr="00C87B0E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634C6" w:rsidRPr="00C87B0E" w14:paraId="758E78EA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A5396CF" w14:textId="77777777" w:rsidR="004634C6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3CD5971" w14:textId="77777777" w:rsidR="004634C6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7ED2083" w14:textId="77777777" w:rsidR="004634C6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F0520F9" w14:textId="77777777" w:rsidR="004634C6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2CED310" w14:textId="77777777" w:rsidR="004634C6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383E827" w14:textId="77777777" w:rsidR="004634C6" w:rsidRPr="00C87B0E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66DE3C1" w14:textId="77777777" w:rsidR="004634C6" w:rsidRPr="00C87B0E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0C736D0" w14:textId="77777777" w:rsidR="004634C6" w:rsidRPr="00C87B0E" w:rsidRDefault="004634C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3C5E"/>
    <w:rsid w:val="002645FA"/>
    <w:rsid w:val="00265B50"/>
    <w:rsid w:val="00351F67"/>
    <w:rsid w:val="00371C47"/>
    <w:rsid w:val="003813B6"/>
    <w:rsid w:val="00387D30"/>
    <w:rsid w:val="00394B63"/>
    <w:rsid w:val="003A5D54"/>
    <w:rsid w:val="003A6849"/>
    <w:rsid w:val="00407384"/>
    <w:rsid w:val="004634C6"/>
    <w:rsid w:val="00463FC5"/>
    <w:rsid w:val="00594172"/>
    <w:rsid w:val="00596EE8"/>
    <w:rsid w:val="005E08A3"/>
    <w:rsid w:val="006064D1"/>
    <w:rsid w:val="0062139B"/>
    <w:rsid w:val="006217CA"/>
    <w:rsid w:val="00671867"/>
    <w:rsid w:val="00696545"/>
    <w:rsid w:val="00737451"/>
    <w:rsid w:val="007707BA"/>
    <w:rsid w:val="00770B89"/>
    <w:rsid w:val="0080789A"/>
    <w:rsid w:val="008C7196"/>
    <w:rsid w:val="008F13ED"/>
    <w:rsid w:val="009102E5"/>
    <w:rsid w:val="009D21D0"/>
    <w:rsid w:val="00A1715C"/>
    <w:rsid w:val="00A4786E"/>
    <w:rsid w:val="00A51577"/>
    <w:rsid w:val="00A53D50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BF0B06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1318</Words>
  <Characters>7515</Characters>
  <Application>Microsoft Macintosh Word</Application>
  <DocSecurity>0</DocSecurity>
  <Lines>62</Lines>
  <Paragraphs>17</Paragraphs>
  <ScaleCrop>false</ScaleCrop>
  <Company/>
  <LinksUpToDate>false</LinksUpToDate>
  <CharactersWithSpaces>8816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11</cp:revision>
  <cp:lastPrinted>2016-03-17T20:59:00Z</cp:lastPrinted>
  <dcterms:created xsi:type="dcterms:W3CDTF">2016-07-28T00:19:00Z</dcterms:created>
  <dcterms:modified xsi:type="dcterms:W3CDTF">2017-08-29T20:33:00Z</dcterms:modified>
</cp:coreProperties>
</file>