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715DBD" w14:paraId="0BD25FF2" w14:textId="77777777" w:rsidTr="00715DBD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715DBD" w:rsidRDefault="005E08A3" w:rsidP="00715DBD">
            <w:pPr>
              <w:jc w:val="center"/>
              <w:rPr>
                <w:noProof/>
              </w:rPr>
            </w:pPr>
            <w:r w:rsidRPr="00715DBD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5pt;height:43.35pt" o:ole="" fillcolor="window">
                  <v:imagedata r:id="rId5" o:title=""/>
                </v:shape>
                <o:OLEObject Type="Embed" ProgID="PBrush" ShapeID="_x0000_i1025" DrawAspect="Content" ObjectID="_1565536132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715DBD" w:rsidRDefault="005E08A3" w:rsidP="00715DBD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715DBD" w:rsidRDefault="005E08A3" w:rsidP="00715DBD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715DBD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715DBD" w:rsidRDefault="005E08A3" w:rsidP="00715DBD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715DBD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715DBD" w:rsidRDefault="005E08A3" w:rsidP="00715DBD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715DBD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715DBD" w:rsidRDefault="005E08A3" w:rsidP="00715DBD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715DBD" w:rsidRDefault="005E08A3" w:rsidP="00715DBD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715DBD" w:rsidRDefault="005E08A3" w:rsidP="00715DBD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715DBD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715DBD" w:rsidRDefault="005E08A3" w:rsidP="00715DBD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715DBD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715DBD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715DBD" w14:paraId="7F7EFD2F" w14:textId="77777777" w:rsidTr="00715DBD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715DBD" w:rsidRDefault="005E08A3" w:rsidP="00715DBD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715DBD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715DBD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715DBD" w14:paraId="1BB04A48" w14:textId="77777777" w:rsidTr="00715DBD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6EC15743" w:rsidR="005E08A3" w:rsidRPr="00715DBD" w:rsidRDefault="00715DBD" w:rsidP="00715DBD">
            <w:pPr>
              <w:jc w:val="center"/>
              <w:rPr>
                <w:b/>
              </w:rPr>
            </w:pPr>
            <w:r w:rsidRPr="00715DBD">
              <w:rPr>
                <w:b/>
              </w:rPr>
              <w:t>MUSC35, MUSD05-MUSD11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715DBD" w:rsidRDefault="005E08A3" w:rsidP="00715DBD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7A72884D" w:rsidR="005E08A3" w:rsidRPr="00715DBD" w:rsidRDefault="00715DBD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 w:rsidRPr="00715DBD">
              <w:rPr>
                <w:b/>
              </w:rPr>
              <w:t>Seminários em Instrumento (I a VIII)</w:t>
            </w:r>
          </w:p>
        </w:tc>
      </w:tr>
    </w:tbl>
    <w:p w14:paraId="551E7330" w14:textId="77777777" w:rsidR="005E08A3" w:rsidRPr="00715DBD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715DBD" w14:paraId="0951BEEC" w14:textId="77777777" w:rsidTr="00715DBD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15DBD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15DBD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15DBD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715DBD" w:rsidRDefault="005E08A3" w:rsidP="00715DBD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715DBD" w:rsidRDefault="005E08A3" w:rsidP="00715DBD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15DBD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715DBD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715DBD" w14:paraId="71C5E282" w14:textId="77777777" w:rsidTr="00715DBD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715DBD" w:rsidRDefault="006217CA" w:rsidP="00715DBD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15DBD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715DBD" w:rsidRDefault="005E08A3" w:rsidP="00715DBD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7754FBE" w:rsidR="005E08A3" w:rsidRPr="00715DBD" w:rsidRDefault="00715DBD" w:rsidP="00715DBD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15DBD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715DBD" w14:paraId="1EE07A32" w14:textId="77777777" w:rsidTr="00715DBD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16E3EAAF" w:rsidR="005E08A3" w:rsidRPr="00715DBD" w:rsidRDefault="00715DBD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715DBD"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40AF0707" w:rsidR="005E08A3" w:rsidRPr="00715DBD" w:rsidRDefault="00715DBD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715DBD"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623" w:type="dxa"/>
            <w:vAlign w:val="center"/>
          </w:tcPr>
          <w:p w14:paraId="1BDA7D2A" w14:textId="15AD6E03" w:rsidR="005E08A3" w:rsidRPr="00715DBD" w:rsidRDefault="00715DBD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715DBD"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39623418" w:rsidR="005E08A3" w:rsidRPr="00715DBD" w:rsidRDefault="00715DBD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715DBD"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715DBD" w:rsidRDefault="005E08A3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715DBD" w:rsidRDefault="005E08A3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715DBD" w:rsidRDefault="005E08A3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715DBD" w:rsidRDefault="00A800D8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715DBD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715DBD" w:rsidRDefault="005E08A3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715DBD" w:rsidRDefault="005E08A3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715DBD" w:rsidRDefault="005E08A3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715DBD" w:rsidRDefault="005E08A3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715DBD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715DBD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715DBD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715DBD" w:rsidRDefault="00407384" w:rsidP="00407384">
      <w:pPr>
        <w:rPr>
          <w:noProof/>
        </w:rPr>
      </w:pPr>
    </w:p>
    <w:p w14:paraId="52A63529" w14:textId="6AD65943" w:rsidR="00594172" w:rsidRPr="00715DBD" w:rsidRDefault="00594172" w:rsidP="00AF1A39">
      <w:pPr>
        <w:pStyle w:val="Heading1"/>
        <w:rPr>
          <w:noProof/>
        </w:rPr>
      </w:pPr>
      <w:r w:rsidRPr="00715DBD">
        <w:rPr>
          <w:noProof/>
        </w:rPr>
        <w:t>Ementa</w:t>
      </w:r>
    </w:p>
    <w:p w14:paraId="7E8E9673" w14:textId="77777777" w:rsidR="00715DBD" w:rsidRPr="00715DBD" w:rsidRDefault="00715DBD" w:rsidP="00715DBD">
      <w:pPr>
        <w:jc w:val="both"/>
      </w:pPr>
      <w:r w:rsidRPr="00715DBD">
        <w:t>Visão geral dos fundamentos técnicos da flauta</w:t>
      </w:r>
    </w:p>
    <w:p w14:paraId="3F2EB436" w14:textId="77777777" w:rsidR="00715DBD" w:rsidRPr="00715DBD" w:rsidRDefault="00715DBD" w:rsidP="00715DBD">
      <w:pPr>
        <w:ind w:left="708"/>
        <w:jc w:val="both"/>
      </w:pPr>
      <w:r w:rsidRPr="00715DBD">
        <w:t>- Postura</w:t>
      </w:r>
    </w:p>
    <w:p w14:paraId="7DC44DF6" w14:textId="77777777" w:rsidR="00715DBD" w:rsidRPr="00715DBD" w:rsidRDefault="00715DBD" w:rsidP="00715DBD">
      <w:pPr>
        <w:ind w:left="708"/>
        <w:jc w:val="both"/>
      </w:pPr>
      <w:r w:rsidRPr="00715DBD">
        <w:t>- Sustentação do instrumento</w:t>
      </w:r>
    </w:p>
    <w:p w14:paraId="6EEFC81B" w14:textId="77777777" w:rsidR="00715DBD" w:rsidRPr="00715DBD" w:rsidRDefault="00715DBD" w:rsidP="00715DBD">
      <w:pPr>
        <w:ind w:left="708"/>
        <w:jc w:val="both"/>
      </w:pPr>
      <w:r w:rsidRPr="00715DBD">
        <w:t>- Respiração</w:t>
      </w:r>
    </w:p>
    <w:p w14:paraId="7FDCA9D1" w14:textId="77777777" w:rsidR="00715DBD" w:rsidRPr="00715DBD" w:rsidRDefault="00715DBD" w:rsidP="00715DBD">
      <w:pPr>
        <w:ind w:left="708"/>
        <w:jc w:val="both"/>
      </w:pPr>
      <w:r w:rsidRPr="00715DBD">
        <w:t>- Técnica digital</w:t>
      </w:r>
    </w:p>
    <w:p w14:paraId="4F6BBA6D" w14:textId="77777777" w:rsidR="00715DBD" w:rsidRPr="00715DBD" w:rsidRDefault="00715DBD" w:rsidP="00715DBD">
      <w:pPr>
        <w:ind w:left="708"/>
        <w:jc w:val="both"/>
      </w:pPr>
      <w:r w:rsidRPr="00715DBD">
        <w:t>- Embocadura e flexibilidade labial</w:t>
      </w:r>
    </w:p>
    <w:p w14:paraId="72DBB90B" w14:textId="77777777" w:rsidR="00715DBD" w:rsidRPr="00715DBD" w:rsidRDefault="00715DBD" w:rsidP="00715DBD">
      <w:pPr>
        <w:ind w:left="708"/>
        <w:jc w:val="both"/>
      </w:pPr>
      <w:r w:rsidRPr="00715DBD">
        <w:t>- Articulação</w:t>
      </w:r>
    </w:p>
    <w:p w14:paraId="7256C5D7" w14:textId="77777777" w:rsidR="00715DBD" w:rsidRPr="00715DBD" w:rsidRDefault="00715DBD" w:rsidP="00715DBD">
      <w:pPr>
        <w:jc w:val="both"/>
      </w:pPr>
      <w:r w:rsidRPr="00715DBD">
        <w:t>Introdução a Exercícios Básicos da técnica flautística</w:t>
      </w:r>
    </w:p>
    <w:p w14:paraId="05F0CA36" w14:textId="77777777" w:rsidR="00715DBD" w:rsidRPr="00715DBD" w:rsidRDefault="00715DBD" w:rsidP="00715DBD">
      <w:pPr>
        <w:ind w:left="708"/>
        <w:jc w:val="both"/>
      </w:pPr>
      <w:r w:rsidRPr="00715DBD">
        <w:t>- Escalas e arpejos maiores e menores</w:t>
      </w:r>
    </w:p>
    <w:p w14:paraId="018A2BE6" w14:textId="77777777" w:rsidR="00715DBD" w:rsidRPr="00715DBD" w:rsidRDefault="00715DBD" w:rsidP="00715DBD">
      <w:pPr>
        <w:ind w:left="708"/>
        <w:jc w:val="both"/>
      </w:pPr>
      <w:r w:rsidRPr="00715DBD">
        <w:t>- Exercícios para a sonoridade (notas longas, mudanças de registro, vibrato)</w:t>
      </w:r>
    </w:p>
    <w:p w14:paraId="3AE26DCE" w14:textId="30AB57BF" w:rsidR="00715DBD" w:rsidRPr="00715DBD" w:rsidRDefault="00715DBD" w:rsidP="00715DBD">
      <w:pPr>
        <w:ind w:left="708"/>
        <w:jc w:val="both"/>
      </w:pPr>
      <w:r w:rsidRPr="00715DBD">
        <w:t>- Exercícios para afinação</w:t>
      </w:r>
    </w:p>
    <w:p w14:paraId="2CC2C576" w14:textId="77777777" w:rsidR="00715DBD" w:rsidRPr="00715DBD" w:rsidRDefault="00715DBD" w:rsidP="00715DBD">
      <w:pPr>
        <w:ind w:left="708"/>
        <w:jc w:val="both"/>
      </w:pPr>
      <w:r w:rsidRPr="00715DBD">
        <w:t>- Exercícios para a articulação</w:t>
      </w:r>
    </w:p>
    <w:p w14:paraId="471E0E78" w14:textId="77777777" w:rsidR="00715DBD" w:rsidRPr="00715DBD" w:rsidRDefault="00715DBD" w:rsidP="00715DBD">
      <w:pPr>
        <w:jc w:val="both"/>
      </w:pPr>
      <w:r w:rsidRPr="00715DBD">
        <w:t>Introdução aos procedimentos básicos de construção de uma interpretação musical</w:t>
      </w:r>
    </w:p>
    <w:p w14:paraId="671DE553" w14:textId="77777777" w:rsidR="00715DBD" w:rsidRPr="00715DBD" w:rsidRDefault="00715DBD" w:rsidP="00715DBD">
      <w:pPr>
        <w:jc w:val="both"/>
      </w:pPr>
      <w:r w:rsidRPr="00715DBD">
        <w:t>Abordagem introdutória do repertório flautístico</w:t>
      </w:r>
    </w:p>
    <w:p w14:paraId="4D382920" w14:textId="77777777" w:rsidR="00715DBD" w:rsidRPr="00715DBD" w:rsidRDefault="00715DBD" w:rsidP="00715DBD"/>
    <w:p w14:paraId="3C2B5FEB" w14:textId="46EB20B8" w:rsidR="00594172" w:rsidRPr="00715DBD" w:rsidRDefault="00594172" w:rsidP="00AF1A39">
      <w:pPr>
        <w:pStyle w:val="Heading1"/>
        <w:rPr>
          <w:noProof/>
        </w:rPr>
      </w:pPr>
      <w:r w:rsidRPr="00715DBD">
        <w:rPr>
          <w:noProof/>
        </w:rPr>
        <w:t>Objetivo</w:t>
      </w:r>
      <w:r w:rsidR="00265B50" w:rsidRPr="00715DBD">
        <w:rPr>
          <w:noProof/>
        </w:rPr>
        <w:t>s</w:t>
      </w:r>
    </w:p>
    <w:p w14:paraId="2A297A15" w14:textId="5E7F70EA" w:rsidR="00715DBD" w:rsidRPr="00715DBD" w:rsidRDefault="00715DBD" w:rsidP="00715DBD">
      <w:r w:rsidRPr="00715DBD">
        <w:t>-Treinar e desenvolver os subsídios fundamentais da técnica flautística em nível profissional</w:t>
      </w:r>
    </w:p>
    <w:p w14:paraId="1581B169" w14:textId="5A1BB046" w:rsidR="00715DBD" w:rsidRPr="00715DBD" w:rsidRDefault="00715DBD" w:rsidP="00715DBD">
      <w:r w:rsidRPr="00715DBD">
        <w:t>-Desenvolver as capacidades de criação estética no campo da performance musical</w:t>
      </w:r>
    </w:p>
    <w:p w14:paraId="6E64A2FB" w14:textId="260C7D40" w:rsidR="00715DBD" w:rsidRPr="00715DBD" w:rsidRDefault="00715DBD" w:rsidP="00715DBD">
      <w:r w:rsidRPr="00715DBD">
        <w:t xml:space="preserve">- Conhecer e executar um recorte básico do repertório original </w:t>
      </w:r>
      <w:proofErr w:type="gramStart"/>
      <w:r w:rsidRPr="00715DBD">
        <w:t>da(</w:t>
      </w:r>
      <w:proofErr w:type="gramEnd"/>
      <w:r w:rsidRPr="00715DBD">
        <w:t xml:space="preserve">s) linha(s) estética(s) </w:t>
      </w:r>
      <w:r w:rsidR="00963EE4">
        <w:t>escolhida(s) pel</w:t>
      </w:r>
      <w:r w:rsidRPr="00715DBD">
        <w:t>o aluno</w:t>
      </w:r>
    </w:p>
    <w:p w14:paraId="125FA744" w14:textId="73466384" w:rsidR="00715DBD" w:rsidRPr="00715DBD" w:rsidRDefault="00715DBD" w:rsidP="00715DBD"/>
    <w:p w14:paraId="24A7B89A" w14:textId="3C3A7864" w:rsidR="00715DBD" w:rsidRPr="00715DBD" w:rsidRDefault="00594172" w:rsidP="00715DBD">
      <w:pPr>
        <w:pStyle w:val="Heading1"/>
        <w:rPr>
          <w:noProof/>
        </w:rPr>
      </w:pPr>
      <w:r w:rsidRPr="00715DBD">
        <w:rPr>
          <w:noProof/>
        </w:rPr>
        <w:lastRenderedPageBreak/>
        <w:t>Conteúdo</w:t>
      </w:r>
      <w:r w:rsidR="008C7196" w:rsidRPr="00715DBD">
        <w:rPr>
          <w:noProof/>
        </w:rPr>
        <w:t>s</w:t>
      </w:r>
    </w:p>
    <w:p w14:paraId="2C979C98" w14:textId="258EAEB8" w:rsidR="00715DBD" w:rsidRPr="00CA4D23" w:rsidRDefault="00715DBD" w:rsidP="00715DBD">
      <w:pPr>
        <w:pStyle w:val="NormalWeb"/>
        <w:rPr>
          <w:rFonts w:asciiTheme="minorHAnsi" w:hAnsiTheme="minorHAnsi"/>
          <w:lang w:val="pt-BR"/>
        </w:rPr>
      </w:pPr>
      <w:r w:rsidRPr="00CA4D23">
        <w:rPr>
          <w:rFonts w:asciiTheme="minorHAnsi" w:hAnsiTheme="minorHAnsi"/>
          <w:lang w:val="pt-BR"/>
        </w:rPr>
        <w:t>Os programas de estudos e repertório específicos a serem trabalhados por cada aluno serão decididos conjuntamente com o professor, e estabelecidos até no máximo um mês após o início de cada semestre. Normalmente espera-se de cada aluno preparar, de um caderno de estudos (Andersen, Köhler, Karg-Elert, Furstenau, Lorenzo, Paganini, etc.), um estudo diferente por semana, além de um mínimo de três peças completas em estilos contrastantes por semestre, com ao menos uma peça brasileira entre estas. Espera-se que cada aluno prepare ao menos uma obra de vulto do repertório tradicional da linha estética de sua escolha por ano. Cada caso será considerado individualmente - especialmente nos casos de alunos necessitando uma ênfase especial em estudos técnicos.</w:t>
      </w:r>
    </w:p>
    <w:p w14:paraId="4F5F336F" w14:textId="77777777" w:rsidR="00715DBD" w:rsidRPr="00CA4D23" w:rsidRDefault="00715DBD" w:rsidP="00715DBD">
      <w:pPr>
        <w:pStyle w:val="NormalWeb"/>
        <w:rPr>
          <w:rFonts w:asciiTheme="minorHAnsi" w:hAnsiTheme="minorHAnsi"/>
          <w:lang w:val="pt-BR"/>
        </w:rPr>
      </w:pPr>
      <w:r w:rsidRPr="00CA4D23">
        <w:rPr>
          <w:rFonts w:asciiTheme="minorHAnsi" w:hAnsiTheme="minorHAnsi"/>
          <w:lang w:val="pt-BR"/>
        </w:rPr>
        <w:t>A classe de flauta realizará um recital coletivo ao final de cada semestre, sendo que a organização deste recital (com participação obrigatória de todos os alunos) fica a cargo de uma comissão de alunos, a ser escolhida no meio do semestre.</w:t>
      </w:r>
    </w:p>
    <w:p w14:paraId="1244F65B" w14:textId="77777777" w:rsidR="00715DBD" w:rsidRPr="00715DBD" w:rsidRDefault="00715DBD" w:rsidP="00715DBD">
      <w:pPr>
        <w:jc w:val="both"/>
      </w:pPr>
    </w:p>
    <w:p w14:paraId="7AABAA0B" w14:textId="77777777" w:rsidR="00715DBD" w:rsidRPr="00715DBD" w:rsidRDefault="00715DBD" w:rsidP="00715DBD">
      <w:pPr>
        <w:jc w:val="both"/>
        <w:rPr>
          <w:b/>
        </w:rPr>
      </w:pPr>
      <w:r w:rsidRPr="00715DBD">
        <w:rPr>
          <w:b/>
          <w:i/>
          <w:sz w:val="22"/>
          <w:szCs w:val="22"/>
        </w:rPr>
        <w:t>Dedicação</w:t>
      </w:r>
      <w:r w:rsidRPr="00715DBD">
        <w:rPr>
          <w:b/>
        </w:rPr>
        <w:t xml:space="preserve"> </w:t>
      </w:r>
      <w:r w:rsidRPr="00715DBD">
        <w:rPr>
          <w:b/>
          <w:i/>
          <w:sz w:val="22"/>
          <w:szCs w:val="22"/>
        </w:rPr>
        <w:t>Extra</w:t>
      </w:r>
      <w:r w:rsidRPr="00715DBD">
        <w:rPr>
          <w:b/>
        </w:rPr>
        <w:t>-</w:t>
      </w:r>
      <w:r w:rsidRPr="00715DBD">
        <w:rPr>
          <w:b/>
          <w:i/>
          <w:sz w:val="22"/>
          <w:szCs w:val="22"/>
        </w:rPr>
        <w:t>Classe</w:t>
      </w:r>
      <w:r w:rsidRPr="00715DBD">
        <w:rPr>
          <w:b/>
        </w:rPr>
        <w:t>:</w:t>
      </w:r>
    </w:p>
    <w:p w14:paraId="26A74F8D" w14:textId="77777777" w:rsidR="00715DBD" w:rsidRPr="00715DBD" w:rsidRDefault="00715DBD" w:rsidP="00715DBD">
      <w:pPr>
        <w:jc w:val="both"/>
      </w:pPr>
    </w:p>
    <w:p w14:paraId="7BA388E5" w14:textId="6C861E85" w:rsidR="00715DBD" w:rsidRPr="00715DBD" w:rsidRDefault="00715DBD" w:rsidP="00715DBD">
      <w:pPr>
        <w:jc w:val="both"/>
      </w:pPr>
      <w:r w:rsidRPr="00715DBD">
        <w:t xml:space="preserve">Espera-se que o aluno </w:t>
      </w:r>
      <w:proofErr w:type="gramStart"/>
      <w:r w:rsidRPr="00715DBD">
        <w:t>dedique-se</w:t>
      </w:r>
      <w:proofErr w:type="gramEnd"/>
      <w:r w:rsidRPr="00715DBD">
        <w:t xml:space="preserve"> intensamente ao estudo do instrumento, através de prática diária de estudos técnicos e de repertório, além de atividades de prática musical coletiva. Além das aulas regulares, algumas atividades extracurriculares serão oferecidas (máster-classes e apresentações de artistas e professores, convidados, palestras, apresentações da classe de flauta, concursos, etc.), e espera-se que o aluno participe ativamente da maior parte destas atividades (c.f. </w:t>
      </w:r>
      <w:r w:rsidRPr="00715DBD">
        <w:rPr>
          <w:i/>
        </w:rPr>
        <w:t>Metodologia</w:t>
      </w:r>
      <w:r w:rsidRPr="00715DBD">
        <w:t xml:space="preserve"> e </w:t>
      </w:r>
      <w:r w:rsidRPr="00715DBD">
        <w:rPr>
          <w:i/>
        </w:rPr>
        <w:t>Sistema de Avaliação</w:t>
      </w:r>
      <w:r w:rsidRPr="00715DBD">
        <w:t>, abaixo). Os alunos também serão orientados a freqüentar regularmente concertos e apresentações públicas, e participar de ao menos 1 festival de música durante a duração de seu curso.</w:t>
      </w:r>
    </w:p>
    <w:p w14:paraId="5161B633" w14:textId="77777777" w:rsidR="00715DBD" w:rsidRPr="00715DBD" w:rsidRDefault="00715DBD" w:rsidP="00715DBD"/>
    <w:p w14:paraId="7A928489" w14:textId="54016C13" w:rsidR="00394B63" w:rsidRPr="00715DBD" w:rsidRDefault="00394B63" w:rsidP="00A567CC">
      <w:pPr>
        <w:pStyle w:val="Heading1"/>
        <w:rPr>
          <w:noProof/>
        </w:rPr>
      </w:pPr>
      <w:r w:rsidRPr="00715DBD">
        <w:rPr>
          <w:noProof/>
        </w:rPr>
        <w:t>Metodologia</w:t>
      </w:r>
    </w:p>
    <w:p w14:paraId="763FCF4C" w14:textId="77777777" w:rsidR="00715DBD" w:rsidRPr="00715DBD" w:rsidRDefault="00715DBD" w:rsidP="00715DBD">
      <w:pPr>
        <w:jc w:val="both"/>
      </w:pPr>
      <w:r w:rsidRPr="00715DBD">
        <w:t>O Conteúdo programático da disciplina será ministrado através aulas coletivas semanais (máster-classes). Cada aluno terá garantida a participação ativa – através de execução individual de 50 minutos– em um horário semanal previamente agendado. Além da participação ativa, é exigida a presença do aluno em ao menos três (03) horas semanais de másters-classes como ouvinte/participante, integralizando um total de quatro (04) horas semanais de presença em máster classes (68 horas semestrais).</w:t>
      </w:r>
    </w:p>
    <w:p w14:paraId="1A883401" w14:textId="77777777" w:rsidR="00715DBD" w:rsidRPr="00715DBD" w:rsidRDefault="00715DBD" w:rsidP="00715DBD"/>
    <w:p w14:paraId="67F049E0" w14:textId="32D09F31" w:rsidR="008C7196" w:rsidRPr="00715DBD" w:rsidRDefault="003813B6" w:rsidP="00AF1A39">
      <w:pPr>
        <w:pStyle w:val="Heading1"/>
        <w:rPr>
          <w:noProof/>
        </w:rPr>
      </w:pPr>
      <w:r w:rsidRPr="00715DBD">
        <w:rPr>
          <w:noProof/>
        </w:rPr>
        <w:t>Avaliação</w:t>
      </w:r>
    </w:p>
    <w:p w14:paraId="1CF6C551" w14:textId="77777777" w:rsidR="00715DBD" w:rsidRPr="00715DBD" w:rsidRDefault="00715DBD" w:rsidP="00715DBD">
      <w:r w:rsidRPr="00715DBD">
        <w:rPr>
          <w:bCs/>
        </w:rPr>
        <w:t>- Presença em Master- Classes = 5,0 pontos</w:t>
      </w:r>
      <w:r w:rsidRPr="00715DBD">
        <w:t xml:space="preserve"> </w:t>
      </w:r>
    </w:p>
    <w:p w14:paraId="41FC6581" w14:textId="77777777" w:rsidR="00715DBD" w:rsidRPr="00715DBD" w:rsidRDefault="00715DBD" w:rsidP="00715DBD">
      <w:pPr>
        <w:numPr>
          <w:ilvl w:val="0"/>
          <w:numId w:val="1"/>
        </w:numPr>
        <w:spacing w:before="100" w:beforeAutospacing="1" w:after="100" w:afterAutospacing="1"/>
      </w:pPr>
      <w:r w:rsidRPr="00715DBD">
        <w:t>Participação menor do que 75% dos máster-classes realizados = 0 pontos</w:t>
      </w:r>
    </w:p>
    <w:p w14:paraId="0ACEDEBB" w14:textId="77777777" w:rsidR="00715DBD" w:rsidRPr="00715DBD" w:rsidRDefault="00715DBD" w:rsidP="00715DBD">
      <w:pPr>
        <w:numPr>
          <w:ilvl w:val="0"/>
          <w:numId w:val="1"/>
        </w:numPr>
        <w:spacing w:before="100" w:beforeAutospacing="1" w:after="100" w:afterAutospacing="1"/>
      </w:pPr>
      <w:r w:rsidRPr="00715DBD">
        <w:t>Participação equivalente a 75% dos máster-classes realizados = 1,5 pontos</w:t>
      </w:r>
    </w:p>
    <w:p w14:paraId="3D436FBF" w14:textId="77777777" w:rsidR="00715DBD" w:rsidRPr="00715DBD" w:rsidRDefault="00715DBD" w:rsidP="00715DBD">
      <w:pPr>
        <w:numPr>
          <w:ilvl w:val="0"/>
          <w:numId w:val="1"/>
        </w:numPr>
        <w:spacing w:before="100" w:beforeAutospacing="1" w:after="100" w:afterAutospacing="1"/>
      </w:pPr>
      <w:r w:rsidRPr="00715DBD">
        <w:t xml:space="preserve">Participação acima de 75% dos máster-classes realizados = equivalente percentual, até um total de 5,0 pontos </w:t>
      </w:r>
    </w:p>
    <w:p w14:paraId="5F22B49F" w14:textId="77777777" w:rsidR="00715DBD" w:rsidRPr="00715DBD" w:rsidRDefault="00715DBD" w:rsidP="00715DBD">
      <w:pPr>
        <w:spacing w:before="100" w:beforeAutospacing="1" w:after="100" w:afterAutospacing="1"/>
      </w:pPr>
      <w:r w:rsidRPr="00715DBD">
        <w:rPr>
          <w:bCs/>
        </w:rPr>
        <w:t>- Participação em apresentações públicas = 3,0 pontos</w:t>
      </w:r>
      <w:r w:rsidRPr="00715DBD">
        <w:t xml:space="preserve"> </w:t>
      </w:r>
    </w:p>
    <w:p w14:paraId="5178277B" w14:textId="77777777" w:rsidR="00715DBD" w:rsidRPr="00715DBD" w:rsidRDefault="00715DBD" w:rsidP="00715DBD">
      <w:pPr>
        <w:numPr>
          <w:ilvl w:val="0"/>
          <w:numId w:val="2"/>
        </w:numPr>
        <w:spacing w:before="100" w:beforeAutospacing="1" w:after="100" w:afterAutospacing="1"/>
      </w:pPr>
      <w:r w:rsidRPr="00715DBD">
        <w:t>Participação em um mínimo de 1 apresentação pública oficial da escola por semestre (recitais, audições de alunos, concerto da orquestra, etc.) = 1 ponto</w:t>
      </w:r>
    </w:p>
    <w:p w14:paraId="098F6CDC" w14:textId="77777777" w:rsidR="00715DBD" w:rsidRPr="00715DBD" w:rsidRDefault="00715DBD" w:rsidP="00715DBD">
      <w:pPr>
        <w:numPr>
          <w:ilvl w:val="0"/>
          <w:numId w:val="2"/>
        </w:numPr>
        <w:spacing w:before="100" w:beforeAutospacing="1" w:after="100" w:afterAutospacing="1"/>
      </w:pPr>
      <w:r w:rsidRPr="00715DBD">
        <w:t>Participação comprovada em apresentação pública (solista ou acmerística) - dentro ou fora da escola (mediante apresentação de programa, etc.) = 0,5 pontos, até um total de 2 pontos</w:t>
      </w:r>
    </w:p>
    <w:p w14:paraId="5E4FD8DC" w14:textId="77777777" w:rsidR="00715DBD" w:rsidRPr="00715DBD" w:rsidRDefault="00715DBD" w:rsidP="00715DBD">
      <w:pPr>
        <w:numPr>
          <w:ilvl w:val="0"/>
          <w:numId w:val="2"/>
        </w:numPr>
        <w:spacing w:before="100" w:beforeAutospacing="1" w:after="100" w:afterAutospacing="1"/>
      </w:pPr>
      <w:r w:rsidRPr="00715DBD">
        <w:t>Participação no recital semestral da classe de flauta = 1 ponto.</w:t>
      </w:r>
    </w:p>
    <w:p w14:paraId="383F5ED1" w14:textId="77777777" w:rsidR="00715DBD" w:rsidRPr="00715DBD" w:rsidRDefault="00715DBD" w:rsidP="00715DBD">
      <w:r w:rsidRPr="00715DBD">
        <w:rPr>
          <w:bCs/>
        </w:rPr>
        <w:t>- Dedicação Extra-Classe 2,0 pontos</w:t>
      </w:r>
    </w:p>
    <w:p w14:paraId="72254B2B" w14:textId="77777777" w:rsidR="00715DBD" w:rsidRPr="00715DBD" w:rsidRDefault="00715DBD" w:rsidP="00715DBD">
      <w:pPr>
        <w:jc w:val="both"/>
        <w:rPr>
          <w:b/>
        </w:rPr>
      </w:pPr>
    </w:p>
    <w:p w14:paraId="091C47AF" w14:textId="77777777" w:rsidR="00715DBD" w:rsidRPr="00715DBD" w:rsidRDefault="00715DBD" w:rsidP="00715DBD"/>
    <w:p w14:paraId="64129FD4" w14:textId="11A728E2" w:rsidR="00594172" w:rsidRPr="00715DBD" w:rsidRDefault="00594172" w:rsidP="00AF1A39">
      <w:pPr>
        <w:pStyle w:val="Heading1"/>
        <w:rPr>
          <w:noProof/>
        </w:rPr>
      </w:pPr>
      <w:r w:rsidRPr="00715DBD">
        <w:rPr>
          <w:noProof/>
        </w:rPr>
        <w:t>Bibliografia</w:t>
      </w:r>
    </w:p>
    <w:p w14:paraId="70B5A62A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CA4D23">
        <w:t xml:space="preserve">Andersen, Joachim. </w:t>
      </w:r>
      <w:proofErr w:type="gramStart"/>
      <w:r w:rsidRPr="00715DBD">
        <w:rPr>
          <w:i/>
          <w:iCs/>
          <w:lang w:val="en-US"/>
        </w:rPr>
        <w:t>Twenty-four</w:t>
      </w:r>
      <w:proofErr w:type="gramEnd"/>
      <w:r w:rsidRPr="00715DBD">
        <w:rPr>
          <w:i/>
          <w:iCs/>
          <w:lang w:val="en-US"/>
        </w:rPr>
        <w:t xml:space="preserve"> Studies for the Flute in all the Major and Minor Keys</w:t>
      </w:r>
      <w:r w:rsidRPr="00715DBD">
        <w:rPr>
          <w:lang w:val="en-US"/>
        </w:rPr>
        <w:t>. Op. 21. New York: International, 1944.</w:t>
      </w:r>
    </w:p>
    <w:p w14:paraId="03B49EB6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43394C90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________. </w:t>
      </w:r>
      <w:r w:rsidRPr="00715DBD">
        <w:rPr>
          <w:i/>
          <w:iCs/>
          <w:lang w:val="en-US"/>
        </w:rPr>
        <w:t>24 Studies Opus 15 for Flute Solo</w:t>
      </w:r>
      <w:r w:rsidRPr="00715DBD">
        <w:rPr>
          <w:lang w:val="en-US"/>
        </w:rPr>
        <w:t>. New York: International, 1956.</w:t>
      </w:r>
    </w:p>
    <w:p w14:paraId="083AFCBE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59FEC2FD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________.. </w:t>
      </w:r>
      <w:r w:rsidRPr="00715DBD">
        <w:rPr>
          <w:i/>
          <w:iCs/>
          <w:lang w:val="en-US"/>
        </w:rPr>
        <w:t>18 studies, Opus 41, for Flute Solo</w:t>
      </w:r>
      <w:r w:rsidRPr="00715DBD">
        <w:rPr>
          <w:lang w:val="en-US"/>
        </w:rPr>
        <w:t xml:space="preserve">. New York: International, 1960. </w:t>
      </w:r>
    </w:p>
    <w:p w14:paraId="1D8B4612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030BD212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________.. </w:t>
      </w:r>
      <w:r w:rsidRPr="00715DBD">
        <w:rPr>
          <w:i/>
          <w:iCs/>
          <w:lang w:val="en-US"/>
        </w:rPr>
        <w:t>24 Technical Studies, Opus 63, for Flute Solo</w:t>
      </w:r>
      <w:r w:rsidRPr="00715DBD">
        <w:rPr>
          <w:lang w:val="en-US"/>
        </w:rPr>
        <w:t xml:space="preserve">. New York: International, 1962. </w:t>
      </w:r>
    </w:p>
    <w:p w14:paraId="7786B27C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057A36DD" w14:textId="77777777" w:rsidR="00715DBD" w:rsidRPr="00715DBD" w:rsidRDefault="00715DBD" w:rsidP="00715DBD">
      <w:pPr>
        <w:autoSpaceDE w:val="0"/>
        <w:autoSpaceDN w:val="0"/>
        <w:adjustRightInd w:val="0"/>
        <w:ind w:left="1080" w:hanging="1080"/>
        <w:rPr>
          <w:rFonts w:cs="TimesNewRoman"/>
          <w:lang w:val="en-US"/>
        </w:rPr>
      </w:pPr>
      <w:r w:rsidRPr="00715DBD">
        <w:rPr>
          <w:rFonts w:cs="TimesNewRoman"/>
          <w:lang w:val="en-US"/>
        </w:rPr>
        <w:t xml:space="preserve">*Artaud, Pierre-Yves. </w:t>
      </w:r>
      <w:r w:rsidRPr="00715DBD">
        <w:rPr>
          <w:rFonts w:cs="TimesNewRoman,Italic"/>
          <w:i/>
          <w:iCs/>
          <w:sz w:val="22"/>
          <w:szCs w:val="22"/>
          <w:lang w:val="en-US"/>
        </w:rPr>
        <w:t>Flutes au Présent</w:t>
      </w:r>
      <w:r w:rsidRPr="00715DBD">
        <w:rPr>
          <w:rFonts w:cs="TimesNewRoman"/>
          <w:lang w:val="en-US"/>
        </w:rPr>
        <w:t>. Paris: Gérard Billaoudot Éditeur, N.d.</w:t>
      </w:r>
    </w:p>
    <w:p w14:paraId="3C977169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18E69AAB" w14:textId="77777777" w:rsidR="00715DBD" w:rsidRPr="00715DBD" w:rsidRDefault="00715DBD" w:rsidP="00715DBD">
      <w:pPr>
        <w:jc w:val="both"/>
        <w:rPr>
          <w:lang w:val="en-US"/>
        </w:rPr>
      </w:pPr>
      <w:r w:rsidRPr="00715DBD">
        <w:rPr>
          <w:lang w:val="en-US"/>
        </w:rPr>
        <w:t xml:space="preserve">*________. </w:t>
      </w:r>
      <w:r w:rsidRPr="00715DBD">
        <w:rPr>
          <w:i/>
          <w:lang w:val="en-US"/>
        </w:rPr>
        <w:t xml:space="preserve">Harmoniques pour Flute. </w:t>
      </w:r>
      <w:proofErr w:type="gramStart"/>
      <w:r w:rsidRPr="00715DBD">
        <w:rPr>
          <w:lang w:val="en-US"/>
        </w:rPr>
        <w:t>Paris:Gérard</w:t>
      </w:r>
      <w:proofErr w:type="gramEnd"/>
      <w:r w:rsidRPr="00715DBD">
        <w:rPr>
          <w:lang w:val="en-US"/>
        </w:rPr>
        <w:t xml:space="preserve"> Billaudot Éditeur, N.d.</w:t>
      </w:r>
    </w:p>
    <w:p w14:paraId="61C85D92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5EBAA6DE" w14:textId="77777777" w:rsidR="00715DBD" w:rsidRPr="00715DBD" w:rsidRDefault="00715DBD" w:rsidP="00715DBD">
      <w:pPr>
        <w:autoSpaceDE w:val="0"/>
        <w:autoSpaceDN w:val="0"/>
        <w:adjustRightInd w:val="0"/>
        <w:ind w:left="1080" w:hanging="1080"/>
        <w:rPr>
          <w:rFonts w:cs="TimesNewRoman"/>
          <w:lang w:val="en-US"/>
        </w:rPr>
      </w:pPr>
      <w:r w:rsidRPr="00715DBD">
        <w:rPr>
          <w:rFonts w:cs="TimesNewRoman"/>
          <w:lang w:val="en-US"/>
        </w:rPr>
        <w:t xml:space="preserve">Bartolozzi, Bruno. </w:t>
      </w:r>
      <w:r w:rsidRPr="00715DBD">
        <w:rPr>
          <w:rFonts w:cs="TimesNewRoman,Italic"/>
          <w:i/>
          <w:iCs/>
          <w:sz w:val="22"/>
          <w:szCs w:val="22"/>
          <w:lang w:val="en-US"/>
        </w:rPr>
        <w:t>New Sounds for Woodwinds</w:t>
      </w:r>
      <w:r w:rsidRPr="00715DBD">
        <w:rPr>
          <w:rFonts w:cs="TimesNewRoman"/>
          <w:lang w:val="en-US"/>
        </w:rPr>
        <w:t xml:space="preserve">. </w:t>
      </w:r>
      <w:r w:rsidRPr="00715DBD">
        <w:rPr>
          <w:rFonts w:cs="TimesNewRoman"/>
        </w:rPr>
        <w:t>(</w:t>
      </w:r>
      <w:proofErr w:type="gramStart"/>
      <w:r w:rsidRPr="00715DBD">
        <w:rPr>
          <w:rFonts w:cs="TimesNewRoman"/>
        </w:rPr>
        <w:t>tradução</w:t>
      </w:r>
      <w:proofErr w:type="gramEnd"/>
      <w:r w:rsidRPr="00715DBD">
        <w:rPr>
          <w:rFonts w:cs="TimesNewRoman"/>
        </w:rPr>
        <w:t xml:space="preserve"> para o inglês por Reginald Smith Brindle). </w:t>
      </w:r>
      <w:r w:rsidRPr="00715DBD">
        <w:rPr>
          <w:rFonts w:cs="TimesNewRoman"/>
          <w:lang w:val="en-US"/>
        </w:rPr>
        <w:t>Londres: Oxford University, 1967.</w:t>
      </w:r>
    </w:p>
    <w:p w14:paraId="39A08404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5DF56079" w14:textId="77777777" w:rsidR="00715DBD" w:rsidRPr="00715DBD" w:rsidRDefault="00715DBD" w:rsidP="00715DBD">
      <w:pPr>
        <w:autoSpaceDE w:val="0"/>
        <w:autoSpaceDN w:val="0"/>
        <w:adjustRightInd w:val="0"/>
        <w:ind w:left="1080" w:hanging="1080"/>
        <w:rPr>
          <w:rFonts w:cs="TimesNewRoman"/>
          <w:lang w:val="en-US"/>
        </w:rPr>
      </w:pPr>
      <w:r w:rsidRPr="00715DBD">
        <w:rPr>
          <w:rFonts w:cs="TimesNewRoman"/>
          <w:lang w:val="en-US"/>
        </w:rPr>
        <w:t xml:space="preserve">Boehm, Theobald. </w:t>
      </w:r>
      <w:r w:rsidRPr="00715DBD">
        <w:rPr>
          <w:rFonts w:cs="TimesNewRoman,Italic"/>
          <w:i/>
          <w:iCs/>
          <w:sz w:val="22"/>
          <w:szCs w:val="22"/>
          <w:lang w:val="en-US"/>
        </w:rPr>
        <w:t>Die Flöte und das Flötenspiel</w:t>
      </w:r>
      <w:r w:rsidRPr="00715DBD">
        <w:rPr>
          <w:rFonts w:cs="TimesNewRoman"/>
          <w:lang w:val="en-US"/>
        </w:rPr>
        <w:t xml:space="preserve">. </w:t>
      </w:r>
      <w:r w:rsidRPr="00715DBD">
        <w:rPr>
          <w:rFonts w:cs="TimesNewRoman"/>
        </w:rPr>
        <w:t>Munique: Joseph Aibl, 1871. (</w:t>
      </w:r>
      <w:proofErr w:type="gramStart"/>
      <w:r w:rsidRPr="00715DBD">
        <w:rPr>
          <w:rFonts w:cs="TimesNewRoman"/>
        </w:rPr>
        <w:t>tradução</w:t>
      </w:r>
      <w:proofErr w:type="gramEnd"/>
      <w:r w:rsidRPr="00715DBD">
        <w:rPr>
          <w:rFonts w:cs="TimesNewRoman"/>
        </w:rPr>
        <w:t xml:space="preserve"> para o inglês por Dayton C. Miller). </w:t>
      </w:r>
      <w:r w:rsidRPr="00715DBD">
        <w:rPr>
          <w:rFonts w:cs="TimesNewRoman,Italic"/>
          <w:i/>
          <w:iCs/>
          <w:sz w:val="22"/>
          <w:szCs w:val="22"/>
          <w:lang w:val="en-US"/>
        </w:rPr>
        <w:t>The Flute and Flute-Playing</w:t>
      </w:r>
      <w:r w:rsidRPr="00715DBD">
        <w:rPr>
          <w:rFonts w:cs="TimesNewRoman"/>
          <w:lang w:val="en-US"/>
        </w:rPr>
        <w:t>. New York: Dover, 1964.</w:t>
      </w:r>
    </w:p>
    <w:p w14:paraId="2982E5B0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________. </w:t>
      </w:r>
      <w:r w:rsidRPr="00715DBD">
        <w:rPr>
          <w:i/>
          <w:iCs/>
          <w:lang w:val="en-US"/>
        </w:rPr>
        <w:t xml:space="preserve">24 Melodious Studies for Flute, op. 37. </w:t>
      </w:r>
      <w:r w:rsidRPr="00715DBD">
        <w:rPr>
          <w:iCs/>
          <w:lang w:val="en-US"/>
        </w:rPr>
        <w:t>(ed. John Wummer).</w:t>
      </w:r>
      <w:r w:rsidRPr="00715DBD">
        <w:rPr>
          <w:i/>
          <w:iCs/>
          <w:lang w:val="en-US"/>
        </w:rPr>
        <w:t xml:space="preserve"> </w:t>
      </w:r>
      <w:r w:rsidRPr="00715DBD">
        <w:rPr>
          <w:lang w:val="en-US"/>
        </w:rPr>
        <w:t>New York: International, 1947.</w:t>
      </w:r>
    </w:p>
    <w:p w14:paraId="1DB261B6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5F5B559D" w14:textId="77777777" w:rsidR="00715DBD" w:rsidRPr="00715DBD" w:rsidRDefault="00715DBD" w:rsidP="00715DBD">
      <w:pPr>
        <w:ind w:left="720" w:hanging="720"/>
        <w:jc w:val="both"/>
      </w:pPr>
      <w:r w:rsidRPr="00715DBD">
        <w:t xml:space="preserve">*Bricot, Bernard. </w:t>
      </w:r>
      <w:r w:rsidRPr="00715DBD">
        <w:rPr>
          <w:i/>
          <w:iCs/>
        </w:rPr>
        <w:t>Posturologia</w:t>
      </w:r>
      <w:r w:rsidRPr="00715DBD">
        <w:t>. (</w:t>
      </w:r>
      <w:proofErr w:type="gramStart"/>
      <w:r w:rsidRPr="00715DBD">
        <w:t>tradução</w:t>
      </w:r>
      <w:proofErr w:type="gramEnd"/>
      <w:r w:rsidRPr="00715DBD">
        <w:t xml:space="preserve"> para o português por Ângela Bushatsky). 2ª ed. São Paulo: Ícone, 2001.</w:t>
      </w:r>
    </w:p>
    <w:p w14:paraId="4DF04159" w14:textId="77777777" w:rsidR="00715DBD" w:rsidRPr="00715DBD" w:rsidRDefault="00715DBD" w:rsidP="00715DBD">
      <w:pPr>
        <w:ind w:left="720" w:hanging="720"/>
        <w:jc w:val="both"/>
      </w:pPr>
    </w:p>
    <w:p w14:paraId="1507E0F4" w14:textId="77777777" w:rsidR="00715DBD" w:rsidRPr="00715DBD" w:rsidRDefault="00715DBD" w:rsidP="00715DBD">
      <w:pPr>
        <w:ind w:left="720" w:hanging="720"/>
        <w:jc w:val="both"/>
      </w:pPr>
      <w:r w:rsidRPr="00715DBD">
        <w:t xml:space="preserve">*Calais-Germain, Blandine. </w:t>
      </w:r>
      <w:r w:rsidRPr="00715DBD">
        <w:rPr>
          <w:i/>
          <w:iCs/>
        </w:rPr>
        <w:t>Respiração: anatomia – ato respiratório</w:t>
      </w:r>
      <w:r w:rsidRPr="00715DBD">
        <w:t>. (</w:t>
      </w:r>
      <w:proofErr w:type="gramStart"/>
      <w:r w:rsidRPr="00715DBD">
        <w:t>tradução</w:t>
      </w:r>
      <w:proofErr w:type="gramEnd"/>
      <w:r w:rsidRPr="00715DBD">
        <w:t xml:space="preserve"> para o português por Marcos Ikeda). São Paulo: Editora Manole, 2005.</w:t>
      </w:r>
    </w:p>
    <w:p w14:paraId="6A4DC083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</w:pPr>
    </w:p>
    <w:p w14:paraId="43DF538E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Campbell, Muray e Clive Greated. </w:t>
      </w:r>
      <w:r w:rsidRPr="00715DBD">
        <w:rPr>
          <w:i/>
          <w:lang w:val="en-US"/>
        </w:rPr>
        <w:t>The Musicians Guide to Acoustics</w:t>
      </w:r>
      <w:r w:rsidRPr="00715DBD">
        <w:rPr>
          <w:lang w:val="en-US"/>
        </w:rPr>
        <w:t>. New York: Schirmer, 1988.</w:t>
      </w:r>
    </w:p>
    <w:p w14:paraId="699552FD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209D9D09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*Debost, Michael. </w:t>
      </w:r>
      <w:r w:rsidRPr="00715DBD">
        <w:rPr>
          <w:i/>
          <w:lang w:val="en-US"/>
        </w:rPr>
        <w:t>The Simple Flute</w:t>
      </w:r>
      <w:r w:rsidRPr="00715DBD">
        <w:rPr>
          <w:lang w:val="en-US"/>
        </w:rPr>
        <w:t>. New York: Oxford University Press, 2002.</w:t>
      </w:r>
    </w:p>
    <w:p w14:paraId="599E360A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258BFA52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*Dick, Robert. </w:t>
      </w:r>
      <w:r w:rsidRPr="00715DBD">
        <w:rPr>
          <w:i/>
          <w:iCs/>
          <w:lang w:val="en-US"/>
        </w:rPr>
        <w:t>The Other Flute</w:t>
      </w:r>
      <w:r w:rsidRPr="00715DBD">
        <w:rPr>
          <w:lang w:val="en-US"/>
        </w:rPr>
        <w:t>. St Louis: Multiple Brief Music Company, 1989.</w:t>
      </w:r>
    </w:p>
    <w:p w14:paraId="060EE9B8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0528E7BA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*________. </w:t>
      </w:r>
      <w:r w:rsidRPr="00715DBD">
        <w:rPr>
          <w:i/>
          <w:iCs/>
          <w:lang w:val="en-US"/>
        </w:rPr>
        <w:t>Tone development through extended techniques</w:t>
      </w:r>
      <w:r w:rsidRPr="00715DBD">
        <w:rPr>
          <w:lang w:val="en-US"/>
        </w:rPr>
        <w:t xml:space="preserve">. St Louis: Multiple Brief Music Company, 1986. </w:t>
      </w:r>
    </w:p>
    <w:p w14:paraId="0D4E80AC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17AAFF82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*Gärtner, Jochen. </w:t>
      </w:r>
      <w:r w:rsidRPr="00715DBD">
        <w:rPr>
          <w:i/>
          <w:lang w:val="en-US"/>
        </w:rPr>
        <w:t>Das Vibrato.</w:t>
      </w:r>
      <w:r w:rsidRPr="00715DBD">
        <w:rPr>
          <w:lang w:val="en-US"/>
        </w:rPr>
        <w:t xml:space="preserve"> Regensburg: Bosse, 1974.</w:t>
      </w:r>
    </w:p>
    <w:p w14:paraId="1618DA79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528208EE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Gariboldi, G. </w:t>
      </w:r>
      <w:r w:rsidRPr="00715DBD">
        <w:rPr>
          <w:i/>
          <w:iCs/>
          <w:lang w:val="en-US"/>
        </w:rPr>
        <w:t>20 studies for flute</w:t>
      </w:r>
      <w:r w:rsidRPr="00715DBD">
        <w:rPr>
          <w:lang w:val="en-US"/>
        </w:rPr>
        <w:t>. New York: International. N.d.</w:t>
      </w:r>
    </w:p>
    <w:p w14:paraId="619D7C68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71BA9BD6" w14:textId="77777777" w:rsidR="00715DBD" w:rsidRPr="00715DBD" w:rsidRDefault="00715DBD" w:rsidP="00715DBD">
      <w:pPr>
        <w:autoSpaceDE w:val="0"/>
        <w:autoSpaceDN w:val="0"/>
        <w:adjustRightInd w:val="0"/>
        <w:ind w:left="1080" w:hanging="1080"/>
        <w:rPr>
          <w:rFonts w:cs="TimesNewRoman"/>
          <w:lang w:val="en-US"/>
        </w:rPr>
      </w:pPr>
      <w:r w:rsidRPr="00715DBD">
        <w:rPr>
          <w:rFonts w:cs="TimesNewRoman"/>
          <w:lang w:val="en-US"/>
        </w:rPr>
        <w:t xml:space="preserve">*Galway, James. </w:t>
      </w:r>
      <w:r w:rsidRPr="00715DBD">
        <w:rPr>
          <w:rFonts w:cs="TimesNewRoman,Italic"/>
          <w:i/>
          <w:iCs/>
          <w:sz w:val="22"/>
          <w:szCs w:val="22"/>
          <w:lang w:val="en-US"/>
        </w:rPr>
        <w:t>Flute</w:t>
      </w:r>
      <w:r w:rsidRPr="00715DBD">
        <w:rPr>
          <w:rFonts w:cs="TimesNewRoman"/>
          <w:lang w:val="en-US"/>
        </w:rPr>
        <w:t>. New York: Schirmer, 1982.</w:t>
      </w:r>
    </w:p>
    <w:p w14:paraId="1EF95CD3" w14:textId="77777777" w:rsidR="00715DBD" w:rsidRPr="00715DBD" w:rsidRDefault="00715DBD" w:rsidP="00715DBD">
      <w:pPr>
        <w:autoSpaceDE w:val="0"/>
        <w:autoSpaceDN w:val="0"/>
        <w:adjustRightInd w:val="0"/>
        <w:ind w:left="1080" w:hanging="1080"/>
        <w:rPr>
          <w:rFonts w:cs="TimesNewRoman"/>
          <w:lang w:val="en-US"/>
        </w:rPr>
      </w:pPr>
    </w:p>
    <w:p w14:paraId="5F6ADCB2" w14:textId="77777777" w:rsidR="00715DBD" w:rsidRPr="00715DBD" w:rsidRDefault="00715DBD" w:rsidP="00715DBD">
      <w:pPr>
        <w:autoSpaceDE w:val="0"/>
        <w:autoSpaceDN w:val="0"/>
        <w:adjustRightInd w:val="0"/>
        <w:ind w:left="1080" w:hanging="1080"/>
        <w:rPr>
          <w:rFonts w:cs="TimesNewRoman"/>
          <w:lang w:val="en-US"/>
        </w:rPr>
      </w:pPr>
      <w:r w:rsidRPr="00715DBD">
        <w:rPr>
          <w:rFonts w:cs="TimesNewRoman"/>
          <w:lang w:val="en-US"/>
        </w:rPr>
        <w:t xml:space="preserve">*Graf, Peter-Lukas. </w:t>
      </w:r>
      <w:r w:rsidRPr="00715DBD">
        <w:rPr>
          <w:rFonts w:cs="TimesNewRoman,Italic"/>
          <w:i/>
          <w:iCs/>
          <w:sz w:val="22"/>
          <w:szCs w:val="22"/>
          <w:lang w:val="en-US"/>
        </w:rPr>
        <w:t>Check-up: 20 Basic Studies for Flautists</w:t>
      </w:r>
      <w:r w:rsidRPr="00715DBD">
        <w:rPr>
          <w:rFonts w:cs="TimesNewRoman"/>
          <w:lang w:val="en-US"/>
        </w:rPr>
        <w:t>. Mainz: Schott, 1991.</w:t>
      </w:r>
    </w:p>
    <w:p w14:paraId="21A194E6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4ED9F52D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</w:pPr>
      <w:r w:rsidRPr="00715DBD">
        <w:rPr>
          <w:lang w:val="en-US"/>
        </w:rPr>
        <w:t xml:space="preserve">*________. </w:t>
      </w:r>
      <w:r w:rsidRPr="00715DBD">
        <w:rPr>
          <w:i/>
          <w:lang w:val="en-US"/>
        </w:rPr>
        <w:t>Interpretation: Grundregel zur Melodiegestaltung</w:t>
      </w:r>
      <w:r w:rsidRPr="00715DBD">
        <w:rPr>
          <w:lang w:val="en-US"/>
        </w:rPr>
        <w:t xml:space="preserve">. </w:t>
      </w:r>
      <w:r w:rsidRPr="00715DBD">
        <w:t>Mainz: Schott, 1996</w:t>
      </w:r>
    </w:p>
    <w:p w14:paraId="1A9F8CFA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</w:pPr>
    </w:p>
    <w:p w14:paraId="75F00D30" w14:textId="77777777" w:rsidR="00715DBD" w:rsidRPr="00715DBD" w:rsidRDefault="00715DBD" w:rsidP="00715DBD">
      <w:pPr>
        <w:ind w:left="720" w:hanging="720"/>
      </w:pPr>
      <w:r w:rsidRPr="00715DBD">
        <w:t xml:space="preserve">Harnoncourt, Nikolaus. </w:t>
      </w:r>
      <w:r w:rsidRPr="00715DBD">
        <w:rPr>
          <w:i/>
        </w:rPr>
        <w:t>O Discurso dos Sons</w:t>
      </w:r>
      <w:r w:rsidRPr="00715DBD">
        <w:t>. (</w:t>
      </w:r>
      <w:proofErr w:type="gramStart"/>
      <w:r w:rsidRPr="00715DBD">
        <w:t>tradução</w:t>
      </w:r>
      <w:proofErr w:type="gramEnd"/>
      <w:r w:rsidRPr="00715DBD">
        <w:t xml:space="preserve"> paro português de Marcelo Fagerlande). Rio de Janeiro: Zahar, 1988.</w:t>
      </w:r>
    </w:p>
    <w:p w14:paraId="1536D763" w14:textId="77777777" w:rsidR="00715DBD" w:rsidRPr="00715DBD" w:rsidRDefault="00715DBD" w:rsidP="00715DBD">
      <w:pPr>
        <w:ind w:left="720" w:hanging="720"/>
      </w:pPr>
    </w:p>
    <w:p w14:paraId="73F1A8A2" w14:textId="77777777" w:rsidR="00715DBD" w:rsidRPr="00715DBD" w:rsidRDefault="00715DBD" w:rsidP="00715DBD">
      <w:pPr>
        <w:ind w:left="720" w:hanging="720"/>
      </w:pPr>
      <w:r w:rsidRPr="00715DBD">
        <w:rPr>
          <w:rFonts w:cs="TimesNewRoman"/>
        </w:rPr>
        <w:t xml:space="preserve">________. </w:t>
      </w:r>
      <w:r w:rsidRPr="00715DBD">
        <w:rPr>
          <w:rFonts w:cs="TimesNewRoman,Italic"/>
          <w:i/>
          <w:iCs/>
          <w:sz w:val="22"/>
          <w:szCs w:val="22"/>
        </w:rPr>
        <w:t xml:space="preserve">O Diálogo Musical </w:t>
      </w:r>
      <w:r w:rsidRPr="00715DBD">
        <w:rPr>
          <w:rFonts w:cs="TimesNewRoman"/>
        </w:rPr>
        <w:t>(tradução para o português por Luiz Paulo Sampaio). Rio de Janeiro: Zahar, 1985.</w:t>
      </w:r>
    </w:p>
    <w:p w14:paraId="18DF4D7C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</w:pPr>
    </w:p>
    <w:p w14:paraId="49AC40A0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t xml:space="preserve">Hotteterre, </w:t>
      </w:r>
      <w:proofErr w:type="gramStart"/>
      <w:r w:rsidRPr="00715DBD">
        <w:t>Jacques,.</w:t>
      </w:r>
      <w:proofErr w:type="gramEnd"/>
      <w:r w:rsidRPr="00715DBD">
        <w:t xml:space="preserve"> </w:t>
      </w:r>
      <w:r w:rsidRPr="00715DBD">
        <w:rPr>
          <w:i/>
          <w:iCs/>
        </w:rPr>
        <w:t>Principles of the Flute, Recorder, and Oboe</w:t>
      </w:r>
      <w:r w:rsidRPr="00715DBD">
        <w:t>. (</w:t>
      </w:r>
      <w:proofErr w:type="gramStart"/>
      <w:r w:rsidRPr="00715DBD">
        <w:t>tradução</w:t>
      </w:r>
      <w:proofErr w:type="gramEnd"/>
      <w:r w:rsidRPr="00715DBD">
        <w:t xml:space="preserve"> para o inglês de Paul M. Douglas). </w:t>
      </w:r>
      <w:r w:rsidRPr="00715DBD">
        <w:rPr>
          <w:lang w:val="en-US"/>
        </w:rPr>
        <w:t>New York: Dover, 1983.</w:t>
      </w:r>
    </w:p>
    <w:p w14:paraId="703804E7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3020F666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Jeanjean, Paul. </w:t>
      </w:r>
      <w:r w:rsidRPr="00715DBD">
        <w:rPr>
          <w:i/>
          <w:iCs/>
          <w:lang w:val="en-US"/>
        </w:rPr>
        <w:t>Etudes Modernes pour Flute</w:t>
      </w:r>
      <w:r w:rsidRPr="00715DBD">
        <w:rPr>
          <w:lang w:val="en-US"/>
        </w:rPr>
        <w:t>. Paris: Alphonse Leduc, 1948.</w:t>
      </w:r>
    </w:p>
    <w:p w14:paraId="7B9970DB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488B7E8A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Karg-Elert, Sigfried. </w:t>
      </w:r>
      <w:r w:rsidRPr="00715DBD">
        <w:rPr>
          <w:i/>
          <w:lang w:val="en-US"/>
        </w:rPr>
        <w:t>30 Capricen, op. 107</w:t>
      </w:r>
      <w:r w:rsidRPr="00715DBD">
        <w:rPr>
          <w:lang w:val="en-US"/>
        </w:rPr>
        <w:t>. Offenbach: Steingräber, 1967.</w:t>
      </w:r>
    </w:p>
    <w:p w14:paraId="2A824D13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63D39CAE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Kohler, Ernesto. </w:t>
      </w:r>
      <w:r w:rsidRPr="00715DBD">
        <w:rPr>
          <w:i/>
          <w:iCs/>
          <w:lang w:val="en-US"/>
        </w:rPr>
        <w:t>Eight Studies Opus 33 for Flute Solo</w:t>
      </w:r>
      <w:r w:rsidRPr="00715DBD">
        <w:rPr>
          <w:lang w:val="en-US"/>
        </w:rPr>
        <w:t>. New York: International, 1957.</w:t>
      </w:r>
    </w:p>
    <w:p w14:paraId="482EA3B1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404A8708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________. </w:t>
      </w:r>
      <w:r w:rsidRPr="00715DBD">
        <w:rPr>
          <w:i/>
          <w:iCs/>
          <w:lang w:val="en-US"/>
        </w:rPr>
        <w:t>30 Virtuoso Etudes in all Major and Minor Keys for the Flute, Op. 75</w:t>
      </w:r>
      <w:r w:rsidRPr="00715DBD">
        <w:rPr>
          <w:lang w:val="en-US"/>
        </w:rPr>
        <w:t>. Frankfurt: Zimmermann, N.d.</w:t>
      </w:r>
    </w:p>
    <w:p w14:paraId="062B0D8F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3CB3DDA6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Moyse, Marcel. </w:t>
      </w:r>
      <w:r w:rsidRPr="00715DBD">
        <w:rPr>
          <w:i/>
          <w:lang w:val="en-US"/>
        </w:rPr>
        <w:t>Ecole de L'Articulation.</w:t>
      </w:r>
      <w:r w:rsidRPr="00715DBD">
        <w:rPr>
          <w:lang w:val="en-US"/>
        </w:rPr>
        <w:t xml:space="preserve"> Paris: Alphonse Leduc,1928.</w:t>
      </w:r>
    </w:p>
    <w:p w14:paraId="5B4AF3B5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65744EC1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>_______</w:t>
      </w:r>
      <w:proofErr w:type="gramStart"/>
      <w:r w:rsidRPr="00715DBD">
        <w:rPr>
          <w:lang w:val="en-US"/>
        </w:rPr>
        <w:t>_.</w:t>
      </w:r>
      <w:r w:rsidRPr="00715DBD">
        <w:rPr>
          <w:i/>
          <w:iCs/>
          <w:lang w:val="en-US"/>
        </w:rPr>
        <w:t>Gammes</w:t>
      </w:r>
      <w:proofErr w:type="gramEnd"/>
      <w:r w:rsidRPr="00715DBD">
        <w:rPr>
          <w:i/>
          <w:iCs/>
          <w:lang w:val="en-US"/>
        </w:rPr>
        <w:t xml:space="preserve"> et arpeáges: 480 exercices pour flute.</w:t>
      </w:r>
      <w:r w:rsidRPr="00715DBD">
        <w:rPr>
          <w:lang w:val="en-US"/>
        </w:rPr>
        <w:t xml:space="preserve"> Paris: Alphonse Leduc, 1933.</w:t>
      </w:r>
    </w:p>
    <w:p w14:paraId="39FE2073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652FA98D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________. </w:t>
      </w:r>
      <w:r w:rsidRPr="00715DBD">
        <w:rPr>
          <w:i/>
          <w:iCs/>
          <w:lang w:val="en-US"/>
        </w:rPr>
        <w:t>De la sonorité – art et technique</w:t>
      </w:r>
      <w:r w:rsidRPr="00715DBD">
        <w:rPr>
          <w:lang w:val="en-US"/>
        </w:rPr>
        <w:t>. Paris: Alphonse Leduc, 1934.</w:t>
      </w:r>
    </w:p>
    <w:p w14:paraId="708874E4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3DF93388" w14:textId="77777777" w:rsidR="00715DBD" w:rsidRPr="00715DBD" w:rsidRDefault="00715DBD" w:rsidP="00715DBD">
      <w:pPr>
        <w:ind w:left="720" w:hanging="720"/>
        <w:jc w:val="both"/>
      </w:pPr>
      <w:r w:rsidRPr="00715DBD">
        <w:rPr>
          <w:lang w:val="en-US"/>
        </w:rPr>
        <w:t xml:space="preserve">________. </w:t>
      </w:r>
      <w:r w:rsidRPr="00715DBD">
        <w:rPr>
          <w:i/>
          <w:iCs/>
          <w:lang w:val="en-US"/>
        </w:rPr>
        <w:t>The Flute and its Problems, Tone Development Through interpretation for the Flute</w:t>
      </w:r>
      <w:r w:rsidRPr="00715DBD">
        <w:rPr>
          <w:lang w:val="en-US"/>
        </w:rPr>
        <w:t xml:space="preserve">. </w:t>
      </w:r>
      <w:r w:rsidRPr="00715DBD">
        <w:t>Tokio: Muramatsu, 1992.</w:t>
      </w:r>
    </w:p>
    <w:p w14:paraId="1C3AC70B" w14:textId="77777777" w:rsidR="00715DBD" w:rsidRPr="00715DBD" w:rsidRDefault="00715DBD" w:rsidP="00715DBD">
      <w:pPr>
        <w:jc w:val="both"/>
      </w:pPr>
    </w:p>
    <w:p w14:paraId="15F2B449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</w:pPr>
      <w:r w:rsidRPr="00715DBD">
        <w:t xml:space="preserve">________. </w:t>
      </w:r>
      <w:r w:rsidRPr="00715DBD">
        <w:rPr>
          <w:i/>
          <w:iCs/>
        </w:rPr>
        <w:t>20 Exercices et Études.</w:t>
      </w:r>
      <w:r w:rsidRPr="00715DBD">
        <w:t xml:space="preserve"> Paris: Alphonse Leduc, N.d.</w:t>
      </w:r>
    </w:p>
    <w:p w14:paraId="1AFB0C58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</w:pPr>
    </w:p>
    <w:p w14:paraId="2C154BCF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rPr>
          <w:lang w:val="en-US"/>
        </w:rPr>
        <w:t xml:space="preserve">________. </w:t>
      </w:r>
      <w:r w:rsidRPr="00715DBD">
        <w:rPr>
          <w:i/>
          <w:iCs/>
          <w:lang w:val="en-US"/>
        </w:rPr>
        <w:t>Enseignement complet de la flute</w:t>
      </w:r>
      <w:r w:rsidRPr="00715DBD">
        <w:rPr>
          <w:lang w:val="en-US"/>
        </w:rPr>
        <w:t>. Paris: Alphonse Leduc, N.d.</w:t>
      </w:r>
    </w:p>
    <w:p w14:paraId="480A14BF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45CAC757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</w:pPr>
      <w:r w:rsidRPr="00715DBD">
        <w:t xml:space="preserve">________. </w:t>
      </w:r>
      <w:r w:rsidRPr="00715DBD">
        <w:rPr>
          <w:i/>
          <w:iCs/>
        </w:rPr>
        <w:t>Études et exercises techniques pour la flûte</w:t>
      </w:r>
      <w:r w:rsidRPr="00715DBD">
        <w:t>. Paris: Alphonse Leduc, N.d.</w:t>
      </w:r>
    </w:p>
    <w:p w14:paraId="0F4E3A49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</w:pPr>
    </w:p>
    <w:p w14:paraId="471EC8A7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</w:pPr>
      <w:r w:rsidRPr="00715DBD">
        <w:t xml:space="preserve">*Paganini, Nicolo. </w:t>
      </w:r>
      <w:r w:rsidRPr="00715DBD">
        <w:rPr>
          <w:i/>
        </w:rPr>
        <w:t>24 Capricci, op. 1.</w:t>
      </w:r>
      <w:r w:rsidRPr="00715DBD">
        <w:t xml:space="preserve"> (Transcrição de Mara Luzzatto). Milano: Curci: N.d.</w:t>
      </w:r>
    </w:p>
    <w:p w14:paraId="0304891C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</w:pPr>
    </w:p>
    <w:p w14:paraId="600CB3DD" w14:textId="77777777" w:rsidR="00715DBD" w:rsidRPr="00715DBD" w:rsidRDefault="00715DBD" w:rsidP="00715DBD">
      <w:pPr>
        <w:pStyle w:val="BodyTextIndent3"/>
        <w:rPr>
          <w:rFonts w:asciiTheme="minorHAnsi" w:hAnsiTheme="minorHAnsi"/>
        </w:rPr>
      </w:pPr>
      <w:r w:rsidRPr="00715DBD">
        <w:rPr>
          <w:rFonts w:asciiTheme="minorHAnsi" w:hAnsiTheme="minorHAnsi"/>
        </w:rPr>
        <w:t xml:space="preserve">*Parizzi, Marcelo. </w:t>
      </w:r>
      <w:r w:rsidRPr="00715DBD">
        <w:rPr>
          <w:rFonts w:asciiTheme="minorHAnsi" w:hAnsiTheme="minorHAnsi"/>
          <w:i/>
          <w:iCs/>
        </w:rPr>
        <w:t>Os Principais Desconfortos Físico-Posturais dos Flautistas e suas Implicações no Estudo e na Performance da Flauta</w:t>
      </w:r>
      <w:r w:rsidRPr="00715DBD">
        <w:rPr>
          <w:rFonts w:asciiTheme="minorHAnsi" w:hAnsiTheme="minorHAnsi"/>
        </w:rPr>
        <w:t>. (Dissertação de mestrado, Universidade Federal de Minas Gerais, Biblioteca da Escola de Música, 2005).</w:t>
      </w:r>
    </w:p>
    <w:p w14:paraId="625D0412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</w:pPr>
    </w:p>
    <w:p w14:paraId="25720EC4" w14:textId="77777777" w:rsidR="00715DBD" w:rsidRPr="00715DBD" w:rsidRDefault="00715DBD" w:rsidP="00715DBD">
      <w:pPr>
        <w:autoSpaceDE w:val="0"/>
        <w:autoSpaceDN w:val="0"/>
        <w:adjustRightInd w:val="0"/>
        <w:ind w:left="1080" w:hanging="1080"/>
        <w:rPr>
          <w:rFonts w:cs="TimesNewRoman"/>
          <w:lang w:val="en-US"/>
        </w:rPr>
      </w:pPr>
      <w:r w:rsidRPr="00715DBD">
        <w:rPr>
          <w:rFonts w:cs="TimesNewRoman"/>
          <w:lang w:val="en-US"/>
        </w:rPr>
        <w:t xml:space="preserve">Quantz, Johann Joachim. </w:t>
      </w:r>
      <w:r w:rsidRPr="00715DBD">
        <w:rPr>
          <w:rFonts w:cs="TimesNewRoman,Italic"/>
          <w:i/>
          <w:iCs/>
          <w:sz w:val="22"/>
          <w:szCs w:val="22"/>
          <w:lang w:val="en-US"/>
        </w:rPr>
        <w:t>Versuch einer Anweisung die Flöte traversiere zu spielen</w:t>
      </w:r>
      <w:r w:rsidRPr="00715DBD">
        <w:rPr>
          <w:rFonts w:cs="TimesNewRoman"/>
          <w:lang w:val="en-US"/>
        </w:rPr>
        <w:t xml:space="preserve">. Berlim: Johann Friedrich Voss, 1752. (tradução para o inglês por Edward R. Reilly) </w:t>
      </w:r>
      <w:r w:rsidRPr="00715DBD">
        <w:rPr>
          <w:rFonts w:cs="TimesNewRoman,Italic"/>
          <w:i/>
          <w:iCs/>
          <w:sz w:val="22"/>
          <w:szCs w:val="22"/>
          <w:lang w:val="en-US"/>
        </w:rPr>
        <w:t>On Playing the Flute</w:t>
      </w:r>
      <w:r w:rsidRPr="00715DBD">
        <w:rPr>
          <w:rFonts w:cs="TimesNewRoman"/>
          <w:lang w:val="en-US"/>
        </w:rPr>
        <w:t>. New York: Faber and Faber, 1966.</w:t>
      </w:r>
    </w:p>
    <w:p w14:paraId="23AD4215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48CCE10B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</w:pPr>
      <w:r w:rsidRPr="00715DBD">
        <w:rPr>
          <w:lang w:val="en-US"/>
        </w:rPr>
        <w:t xml:space="preserve">Reichert, Mathieu André. </w:t>
      </w:r>
      <w:r w:rsidRPr="00715DBD">
        <w:rPr>
          <w:i/>
          <w:lang w:val="en-US"/>
        </w:rPr>
        <w:t>Tägliche Übungen.</w:t>
      </w:r>
      <w:r w:rsidRPr="00715DBD">
        <w:rPr>
          <w:lang w:val="en-US"/>
        </w:rPr>
        <w:t xml:space="preserve"> </w:t>
      </w:r>
      <w:r w:rsidRPr="00715DBD">
        <w:t>Mainz: Schott, N.d.</w:t>
      </w:r>
    </w:p>
    <w:p w14:paraId="76E22C6C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</w:pPr>
    </w:p>
    <w:p w14:paraId="5DCF2BBC" w14:textId="77777777" w:rsidR="00715DBD" w:rsidRPr="00715DBD" w:rsidRDefault="00715DBD" w:rsidP="00715DBD">
      <w:pPr>
        <w:pStyle w:val="Bodybiblio"/>
        <w:numPr>
          <w:ilvl w:val="0"/>
          <w:numId w:val="0"/>
        </w:numPr>
        <w:spacing w:after="240" w:line="240" w:lineRule="auto"/>
        <w:ind w:left="720" w:hanging="720"/>
        <w:jc w:val="both"/>
        <w:outlineLvl w:val="2"/>
        <w:rPr>
          <w:rFonts w:asciiTheme="minorHAnsi" w:hAnsiTheme="minorHAnsi"/>
        </w:rPr>
      </w:pPr>
      <w:r w:rsidRPr="00715DBD">
        <w:rPr>
          <w:rFonts w:asciiTheme="minorHAnsi" w:hAnsiTheme="minorHAnsi"/>
        </w:rPr>
        <w:t xml:space="preserve">*Rónai, Laura T. </w:t>
      </w:r>
      <w:r w:rsidRPr="00715DBD">
        <w:rPr>
          <w:rFonts w:asciiTheme="minorHAnsi" w:hAnsiTheme="minorHAnsi"/>
          <w:i/>
          <w:iCs/>
        </w:rPr>
        <w:t>Em Busca de um Mundo Perdido – Métodos de Flauta do Barroco ao Século XX.</w:t>
      </w:r>
      <w:r w:rsidRPr="00715DBD">
        <w:rPr>
          <w:rFonts w:asciiTheme="minorHAnsi" w:hAnsiTheme="minorHAnsi"/>
        </w:rPr>
        <w:t xml:space="preserve"> Tese de doutorado – Programa de Pós-Graduação em Música. Centro de Letras e Artes. Universidade Federal do Estado do Rio de Janeiro, 2003.</w:t>
      </w:r>
    </w:p>
    <w:p w14:paraId="6FCDB8EA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</w:pPr>
    </w:p>
    <w:p w14:paraId="423BDF3F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5DBD">
        <w:t xml:space="preserve">*Scheck, Gustav. </w:t>
      </w:r>
      <w:r w:rsidRPr="00715DBD">
        <w:rPr>
          <w:i/>
          <w:lang w:val="en-US"/>
        </w:rPr>
        <w:t>Die Flöte und Ihre Musik</w:t>
      </w:r>
      <w:r w:rsidRPr="00715DBD">
        <w:rPr>
          <w:lang w:val="en-US"/>
        </w:rPr>
        <w:t>. Mainz: Schott, 1981.</w:t>
      </w:r>
    </w:p>
    <w:p w14:paraId="0DF03FA5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54C6428E" w14:textId="77777777" w:rsidR="00715DBD" w:rsidRPr="00715DBD" w:rsidRDefault="00715DBD" w:rsidP="00715DBD">
      <w:pPr>
        <w:ind w:left="720" w:hanging="720"/>
        <w:jc w:val="both"/>
        <w:rPr>
          <w:lang w:val="en-US"/>
        </w:rPr>
      </w:pPr>
      <w:r w:rsidRPr="00CA4D23">
        <w:rPr>
          <w:lang w:val="en-US"/>
        </w:rPr>
        <w:t xml:space="preserve">*Souchard, Phillippe-Emmanuel. </w:t>
      </w:r>
      <w:r w:rsidRPr="00715DBD">
        <w:rPr>
          <w:i/>
          <w:iCs/>
        </w:rPr>
        <w:t>Respiração</w:t>
      </w:r>
      <w:r w:rsidRPr="00715DBD">
        <w:t>. (</w:t>
      </w:r>
      <w:proofErr w:type="gramStart"/>
      <w:r w:rsidRPr="00715DBD">
        <w:t>tradução</w:t>
      </w:r>
      <w:proofErr w:type="gramEnd"/>
      <w:r w:rsidRPr="00715DBD">
        <w:t xml:space="preserve"> para o português por Angela Santos). </w:t>
      </w:r>
      <w:r w:rsidRPr="00715DBD">
        <w:rPr>
          <w:lang w:val="en-US"/>
        </w:rPr>
        <w:t>São Paulo: Summus Editorial, 1989.</w:t>
      </w:r>
    </w:p>
    <w:p w14:paraId="54F42278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34DB2A1D" w14:textId="77777777" w:rsidR="00715DBD" w:rsidRPr="00715DBD" w:rsidRDefault="00715DBD" w:rsidP="00715DBD">
      <w:pPr>
        <w:autoSpaceDE w:val="0"/>
        <w:autoSpaceDN w:val="0"/>
        <w:adjustRightInd w:val="0"/>
        <w:ind w:left="1080" w:hanging="1080"/>
        <w:rPr>
          <w:rFonts w:cs="TimesNewRoman"/>
          <w:lang w:val="en-US"/>
        </w:rPr>
      </w:pPr>
      <w:r w:rsidRPr="00715DBD">
        <w:rPr>
          <w:rFonts w:cs="TimesNewRoman"/>
          <w:lang w:val="en-US"/>
        </w:rPr>
        <w:t xml:space="preserve">Toff, Nancy. </w:t>
      </w:r>
      <w:r w:rsidRPr="00715DBD">
        <w:rPr>
          <w:rFonts w:cs="TimesNewRoman,Italic"/>
          <w:i/>
          <w:iCs/>
          <w:sz w:val="22"/>
          <w:szCs w:val="22"/>
          <w:lang w:val="en-US"/>
        </w:rPr>
        <w:t>The Flute Book</w:t>
      </w:r>
      <w:r w:rsidRPr="00715DBD">
        <w:rPr>
          <w:rFonts w:cs="TimesNewRoman"/>
          <w:lang w:val="en-US"/>
        </w:rPr>
        <w:t>. New York: Oxford University, 1996.</w:t>
      </w:r>
    </w:p>
    <w:p w14:paraId="56EB702D" w14:textId="77777777" w:rsidR="00715DBD" w:rsidRPr="00715DBD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213B5FCB" w14:textId="77777777" w:rsidR="00715DBD" w:rsidRPr="00715DBD" w:rsidRDefault="00715DBD" w:rsidP="00715DBD">
      <w:pPr>
        <w:autoSpaceDE w:val="0"/>
        <w:autoSpaceDN w:val="0"/>
        <w:adjustRightInd w:val="0"/>
        <w:ind w:left="1080" w:hanging="1080"/>
        <w:rPr>
          <w:rFonts w:cs="TimesNewRoman"/>
          <w:lang w:val="en-US"/>
        </w:rPr>
      </w:pPr>
      <w:r w:rsidRPr="00715DBD">
        <w:rPr>
          <w:rFonts w:cs="TimesNewRoman"/>
          <w:lang w:val="en-US"/>
        </w:rPr>
        <w:t xml:space="preserve">*Veilhan, François. </w:t>
      </w:r>
      <w:r w:rsidRPr="00715DBD">
        <w:rPr>
          <w:rFonts w:cs="TimesNewRoman,Italic"/>
          <w:i/>
          <w:iCs/>
          <w:sz w:val="22"/>
          <w:szCs w:val="22"/>
          <w:lang w:val="en-US"/>
        </w:rPr>
        <w:t>The Rules of Music Interpretation in the Baroque Era</w:t>
      </w:r>
      <w:r w:rsidRPr="00715DBD">
        <w:rPr>
          <w:rFonts w:cs="TimesNewRoman"/>
          <w:lang w:val="en-US"/>
        </w:rPr>
        <w:t xml:space="preserve">. </w:t>
      </w:r>
      <w:r w:rsidRPr="00715DBD">
        <w:rPr>
          <w:lang w:val="en-US"/>
        </w:rPr>
        <w:t>Paris: Alphonse Leduc, N.d.</w:t>
      </w:r>
    </w:p>
    <w:p w14:paraId="7DD6A25E" w14:textId="77777777" w:rsidR="00715DBD" w:rsidRPr="00715DBD" w:rsidRDefault="00715DBD" w:rsidP="00715DBD">
      <w:pPr>
        <w:autoSpaceDE w:val="0"/>
        <w:autoSpaceDN w:val="0"/>
        <w:adjustRightInd w:val="0"/>
        <w:ind w:left="1080" w:hanging="1080"/>
        <w:rPr>
          <w:rFonts w:cs="TimesNewRoman"/>
          <w:lang w:val="en-US"/>
        </w:rPr>
      </w:pPr>
      <w:r w:rsidRPr="00715DBD">
        <w:rPr>
          <w:rFonts w:cs="TimesNewRoman"/>
          <w:lang w:val="en-US"/>
        </w:rPr>
        <w:t xml:space="preserve">*Wye, Trevor. </w:t>
      </w:r>
      <w:r w:rsidRPr="00715DBD">
        <w:rPr>
          <w:rFonts w:cs="TimesNewRoman,Italic"/>
          <w:i/>
          <w:iCs/>
          <w:lang w:val="en-US"/>
        </w:rPr>
        <w:t>Practice Books for the Flute</w:t>
      </w:r>
      <w:r w:rsidRPr="00715DBD">
        <w:rPr>
          <w:rFonts w:cs="TimesNewRoman"/>
          <w:lang w:val="en-US"/>
        </w:rPr>
        <w:t>. 6 Vols., London: Novello &amp; Co., N.d.</w:t>
      </w:r>
    </w:p>
    <w:p w14:paraId="2E1FF61F" w14:textId="77777777" w:rsidR="00715DBD" w:rsidRPr="00715DBD" w:rsidRDefault="00715DBD" w:rsidP="00715DBD">
      <w:pPr>
        <w:autoSpaceDE w:val="0"/>
        <w:autoSpaceDN w:val="0"/>
        <w:adjustRightInd w:val="0"/>
        <w:ind w:left="1080" w:hanging="1080"/>
        <w:rPr>
          <w:rFonts w:cs="TimesNewRoman"/>
          <w:lang w:val="en-US"/>
        </w:rPr>
      </w:pPr>
    </w:p>
    <w:p w14:paraId="1B31D469" w14:textId="77777777" w:rsidR="00715DBD" w:rsidRPr="00715DBD" w:rsidRDefault="00715DBD" w:rsidP="00715DBD">
      <w:pPr>
        <w:autoSpaceDE w:val="0"/>
        <w:autoSpaceDN w:val="0"/>
        <w:adjustRightInd w:val="0"/>
        <w:ind w:left="1080" w:hanging="1080"/>
        <w:rPr>
          <w:rFonts w:cs="TimesNewRoman"/>
        </w:rPr>
      </w:pPr>
      <w:r w:rsidRPr="00715DBD">
        <w:rPr>
          <w:rFonts w:cs="TimesNewRoman"/>
        </w:rPr>
        <w:t xml:space="preserve">Woltzenlogel, Celso. </w:t>
      </w:r>
      <w:r w:rsidRPr="00715DBD">
        <w:rPr>
          <w:rFonts w:cs="TimesNewRoman,Italic"/>
          <w:i/>
          <w:iCs/>
        </w:rPr>
        <w:t>Método Ilustrado de Flauta</w:t>
      </w:r>
      <w:r w:rsidRPr="00715DBD">
        <w:rPr>
          <w:rFonts w:cs="TimesNewRoman"/>
        </w:rPr>
        <w:t>, Rio de Janeiro: Vitale, 1984.</w:t>
      </w:r>
    </w:p>
    <w:p w14:paraId="61AE8F1E" w14:textId="77777777" w:rsidR="00715DBD" w:rsidRPr="00715DBD" w:rsidRDefault="00715DBD" w:rsidP="00715DBD">
      <w:pPr>
        <w:autoSpaceDE w:val="0"/>
        <w:autoSpaceDN w:val="0"/>
        <w:adjustRightInd w:val="0"/>
        <w:ind w:left="1080" w:hanging="1080"/>
        <w:rPr>
          <w:rFonts w:cs="TimesNewRoman"/>
        </w:rPr>
      </w:pPr>
    </w:p>
    <w:p w14:paraId="00B55CFA" w14:textId="77777777" w:rsidR="00715DBD" w:rsidRPr="00715DBD" w:rsidRDefault="00715DBD" w:rsidP="00715DBD">
      <w:pPr>
        <w:autoSpaceDE w:val="0"/>
        <w:autoSpaceDN w:val="0"/>
        <w:adjustRightInd w:val="0"/>
        <w:ind w:left="1080" w:hanging="1080"/>
      </w:pPr>
      <w:r w:rsidRPr="00715DBD">
        <w:rPr>
          <w:rFonts w:cs="TimesNewRoman"/>
          <w:lang w:val="en-US"/>
        </w:rPr>
        <w:t xml:space="preserve">Wolfe, Joe. </w:t>
      </w:r>
      <w:r w:rsidRPr="00715DBD">
        <w:rPr>
          <w:i/>
          <w:lang w:val="en-US"/>
        </w:rPr>
        <w:t xml:space="preserve">Flute Acoustics: </w:t>
      </w:r>
      <w:proofErr w:type="gramStart"/>
      <w:r w:rsidRPr="00715DBD">
        <w:rPr>
          <w:i/>
          <w:lang w:val="en-US"/>
        </w:rPr>
        <w:t>an</w:t>
      </w:r>
      <w:proofErr w:type="gramEnd"/>
      <w:r w:rsidRPr="00715DBD">
        <w:rPr>
          <w:i/>
          <w:lang w:val="en-US"/>
        </w:rPr>
        <w:t xml:space="preserve"> Introduction.</w:t>
      </w:r>
      <w:r w:rsidRPr="00715DBD">
        <w:rPr>
          <w:lang w:val="en-US"/>
        </w:rPr>
        <w:t xml:space="preserve"> </w:t>
      </w:r>
      <w:hyperlink r:id="rId7" w:history="1">
        <w:r w:rsidRPr="00715DBD">
          <w:rPr>
            <w:rStyle w:val="Hyperlink"/>
          </w:rPr>
          <w:t>http://www.phys.unsw.edu.au/music/flute/</w:t>
        </w:r>
      </w:hyperlink>
      <w:r w:rsidRPr="00715DBD">
        <w:t xml:space="preserve"> (Acessado em 20.03.2007).</w:t>
      </w:r>
    </w:p>
    <w:p w14:paraId="48BC8596" w14:textId="77777777" w:rsidR="00715DBD" w:rsidRPr="00715DBD" w:rsidRDefault="00715DBD" w:rsidP="00715DBD">
      <w:pPr>
        <w:ind w:left="1080" w:hanging="1080"/>
      </w:pPr>
    </w:p>
    <w:p w14:paraId="035DB020" w14:textId="77777777" w:rsidR="00715DBD" w:rsidRPr="00715DBD" w:rsidRDefault="00715DBD" w:rsidP="00715DBD">
      <w:pPr>
        <w:ind w:left="1080" w:hanging="1080"/>
      </w:pPr>
      <w:r w:rsidRPr="00715DBD">
        <w:t>*Obras pertencentes à coleção particular do professor, e disponibilizadas aos seus alunos.</w:t>
      </w:r>
    </w:p>
    <w:p w14:paraId="398A81ED" w14:textId="77777777" w:rsidR="00594172" w:rsidRPr="00715DBD" w:rsidRDefault="00594172">
      <w:pPr>
        <w:rPr>
          <w:noProof/>
        </w:rPr>
      </w:pPr>
    </w:p>
    <w:p w14:paraId="3A7E3AA4" w14:textId="77777777" w:rsidR="00110739" w:rsidRPr="00715DBD" w:rsidRDefault="00110739">
      <w:pPr>
        <w:rPr>
          <w:noProof/>
        </w:rPr>
      </w:pPr>
    </w:p>
    <w:p w14:paraId="2294462A" w14:textId="77777777" w:rsidR="008F13ED" w:rsidRPr="00715DBD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CA4D23" w:rsidRPr="00C87B0E" w14:paraId="517BAE06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37939BBC" w14:textId="77777777" w:rsidR="00CA4D23" w:rsidRPr="00C87B0E" w:rsidRDefault="00CA4D23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4CA5716" w14:textId="77777777" w:rsidR="00CA4D23" w:rsidRPr="00C87B0E" w:rsidRDefault="00CA4D23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CA4D23" w:rsidRPr="00C87B0E" w14:paraId="22C1894C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10CFFD84" w14:textId="77777777" w:rsidR="00CA4D23" w:rsidRDefault="00CA4D2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63D628F" w14:textId="77777777" w:rsidR="00CA4D23" w:rsidRDefault="00CA4D2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BFAC4DE" w14:textId="77777777" w:rsidR="00CA4D23" w:rsidRDefault="00CA4D2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E5F45F9" w14:textId="77777777" w:rsidR="00CA4D23" w:rsidRDefault="00CA4D2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80C4CAE" w14:textId="77777777" w:rsidR="00CA4D23" w:rsidRDefault="00CA4D23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AE6865A" w14:textId="77777777" w:rsidR="00CA4D23" w:rsidRPr="00C87B0E" w:rsidRDefault="00CA4D23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8BD0E0D" w14:textId="77777777" w:rsidR="00CA4D23" w:rsidRPr="00C87B0E" w:rsidRDefault="00CA4D23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7D0DD2A" w14:textId="77777777" w:rsidR="00CA4D23" w:rsidRPr="00C87B0E" w:rsidRDefault="00CA4D23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715DBD" w:rsidRDefault="00BC619A" w:rsidP="00137542">
      <w:pPr>
        <w:rPr>
          <w:noProof/>
        </w:rPr>
      </w:pPr>
      <w:bookmarkStart w:id="0" w:name="_GoBack"/>
      <w:bookmarkEnd w:id="0"/>
    </w:p>
    <w:sectPr w:rsidR="00BC619A" w:rsidRPr="00715DBD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TimesNew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76210B"/>
    <w:multiLevelType w:val="hybridMultilevel"/>
    <w:tmpl w:val="E1F293FA"/>
    <w:lvl w:ilvl="0" w:tplc="FFFFFFFF">
      <w:start w:val="1"/>
      <w:numFmt w:val="decimal"/>
      <w:pStyle w:val="Bodybiblio"/>
      <w:lvlText w:val="%1."/>
      <w:lvlJc w:val="left"/>
      <w:pPr>
        <w:tabs>
          <w:tab w:val="num" w:pos="644"/>
        </w:tabs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">
    <w:nsid w:val="4F483E53"/>
    <w:multiLevelType w:val="multilevel"/>
    <w:tmpl w:val="8F42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3D6191"/>
    <w:multiLevelType w:val="multilevel"/>
    <w:tmpl w:val="6DE67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proofState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22151D"/>
    <w:rsid w:val="002418E7"/>
    <w:rsid w:val="002448BD"/>
    <w:rsid w:val="00265B50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15DBD"/>
    <w:rsid w:val="00737451"/>
    <w:rsid w:val="007707BA"/>
    <w:rsid w:val="008C7196"/>
    <w:rsid w:val="008F13ED"/>
    <w:rsid w:val="009102E5"/>
    <w:rsid w:val="00963EE4"/>
    <w:rsid w:val="00A567CC"/>
    <w:rsid w:val="00A61FBB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4D23"/>
    <w:rsid w:val="00CC552F"/>
    <w:rsid w:val="00D55F93"/>
    <w:rsid w:val="00D905F6"/>
    <w:rsid w:val="00DB4688"/>
    <w:rsid w:val="00DC10A5"/>
    <w:rsid w:val="00E55ED7"/>
    <w:rsid w:val="00F2649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BodyTextIndent3">
    <w:name w:val="Body Text Indent 3"/>
    <w:basedOn w:val="Normal"/>
    <w:link w:val="BodyTextIndent3Char"/>
    <w:rsid w:val="00715DBD"/>
    <w:pPr>
      <w:ind w:left="720" w:hanging="720"/>
      <w:jc w:val="both"/>
    </w:pPr>
    <w:rPr>
      <w:rFonts w:ascii="Times New Roman" w:eastAsia="Times New Roman" w:hAnsi="Times New Roman" w:cs="Times New Roman"/>
      <w:lang w:eastAsia="pt-BR"/>
    </w:rPr>
  </w:style>
  <w:style w:type="character" w:customStyle="1" w:styleId="BodyTextIndent3Char">
    <w:name w:val="Body Text Indent 3 Char"/>
    <w:basedOn w:val="DefaultParagraphFont"/>
    <w:link w:val="BodyTextIndent3"/>
    <w:rsid w:val="00715DBD"/>
    <w:rPr>
      <w:rFonts w:ascii="Times New Roman" w:eastAsia="Times New Roman" w:hAnsi="Times New Roman" w:cs="Times New Roman"/>
      <w:lang w:val="pt-BR" w:eastAsia="pt-BR"/>
    </w:rPr>
  </w:style>
  <w:style w:type="paragraph" w:customStyle="1" w:styleId="Bodybiblio">
    <w:name w:val="Body biblio"/>
    <w:basedOn w:val="Normal"/>
    <w:rsid w:val="00715DBD"/>
    <w:pPr>
      <w:numPr>
        <w:numId w:val="3"/>
      </w:numPr>
      <w:spacing w:after="120" w:line="36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rsid w:val="00715D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hyperlink" Target="http://www.phys.unsw.edu.au/music/flute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1366</Words>
  <Characters>7792</Characters>
  <Application>Microsoft Macintosh Word</Application>
  <DocSecurity>0</DocSecurity>
  <Lines>64</Lines>
  <Paragraphs>18</Paragraphs>
  <ScaleCrop>false</ScaleCrop>
  <Company>Universidade Federal da Bahia</Company>
  <LinksUpToDate>false</LinksUpToDate>
  <CharactersWithSpaces>9140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4</cp:revision>
  <cp:lastPrinted>2016-03-17T20:59:00Z</cp:lastPrinted>
  <dcterms:created xsi:type="dcterms:W3CDTF">2016-07-08T22:43:00Z</dcterms:created>
  <dcterms:modified xsi:type="dcterms:W3CDTF">2017-08-29T21:19:00Z</dcterms:modified>
</cp:coreProperties>
</file>