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34D516" w14:textId="77777777" w:rsidR="005E6D94" w:rsidRPr="00F30730" w:rsidRDefault="00136AF0" w:rsidP="00E17221">
      <w:pPr>
        <w:jc w:val="center"/>
        <w:rPr>
          <w:rFonts w:ascii="Arial" w:hAnsi="Arial"/>
          <w:b/>
          <w:sz w:val="22"/>
          <w:szCs w:val="22"/>
          <w:lang w:val="pt-BR"/>
        </w:rPr>
      </w:pPr>
      <w:bookmarkStart w:id="0" w:name="_GoBack"/>
      <w:bookmarkEnd w:id="0"/>
      <w:r w:rsidRPr="00F30730">
        <w:rPr>
          <w:rFonts w:ascii="Arial" w:hAnsi="Arial"/>
          <w:sz w:val="22"/>
          <w:szCs w:val="22"/>
          <w:lang w:val="pt-BR"/>
        </w:rPr>
        <w:br w:type="textWrapping" w:clear="all"/>
      </w:r>
    </w:p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6D94" w:rsidRPr="00F30730" w14:paraId="5E696B84" w14:textId="77777777" w:rsidTr="005E6D94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3EDF644A" w14:textId="77777777" w:rsidR="005E6D94" w:rsidRPr="00F30730" w:rsidRDefault="005E6D94" w:rsidP="005E6D94">
            <w:pPr>
              <w:jc w:val="center"/>
              <w:rPr>
                <w:noProof/>
              </w:rPr>
            </w:pPr>
            <w:r w:rsidRPr="00F30730">
              <w:rPr>
                <w:noProof/>
              </w:rPr>
              <w:object w:dxaOrig="1290" w:dyaOrig="1770" w14:anchorId="5CB364C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9" o:title=""/>
                </v:shape>
                <o:OLEObject Type="Embed" ProgID="PBrush" ShapeID="_x0000_i1025" DrawAspect="Content" ObjectID="_1444980740" r:id="rId10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1746AC" w14:textId="77777777" w:rsidR="005E6D94" w:rsidRPr="00F30730" w:rsidRDefault="005E6D94" w:rsidP="005E6D94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EFB84" w14:textId="77777777" w:rsidR="005E6D94" w:rsidRPr="00E17221" w:rsidRDefault="005E6D94" w:rsidP="005E6D94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  <w:lang w:val="pt-BR"/>
              </w:rPr>
            </w:pPr>
            <w:r w:rsidRPr="00E17221">
              <w:rPr>
                <w:b/>
                <w:bCs/>
                <w:noProof/>
                <w:spacing w:val="50"/>
                <w:sz w:val="22"/>
                <w:szCs w:val="22"/>
                <w:lang w:val="pt-BR"/>
              </w:rPr>
              <w:t>UNIVERSIDADE FEDERAL DA BAHIA</w:t>
            </w:r>
          </w:p>
          <w:p w14:paraId="5F03D849" w14:textId="77777777" w:rsidR="005E6D94" w:rsidRPr="00E17221" w:rsidRDefault="005E6D94" w:rsidP="005E6D94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  <w:lang w:val="pt-BR"/>
              </w:rPr>
            </w:pPr>
            <w:r w:rsidRPr="00E17221">
              <w:rPr>
                <w:b/>
                <w:bCs/>
                <w:noProof/>
                <w:spacing w:val="20"/>
                <w:sz w:val="22"/>
                <w:szCs w:val="22"/>
                <w:lang w:val="pt-BR"/>
              </w:rPr>
              <w:t xml:space="preserve">Escola de Música </w:t>
            </w:r>
          </w:p>
          <w:p w14:paraId="318D407D" w14:textId="77777777" w:rsidR="005E6D94" w:rsidRPr="00F30730" w:rsidRDefault="005E6D94" w:rsidP="005E6D94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30730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EFB854" w14:textId="77777777" w:rsidR="005E6D94" w:rsidRPr="00F30730" w:rsidRDefault="005E6D94" w:rsidP="005E6D94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117F3BD8" w14:textId="77777777" w:rsidR="005E6D94" w:rsidRPr="00F30730" w:rsidRDefault="005E6D94" w:rsidP="005E6D94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59279254" w14:textId="77777777" w:rsidR="005E6D94" w:rsidRPr="00F30730" w:rsidRDefault="005E6D94" w:rsidP="005E6D94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30730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5E257795" w14:textId="77777777" w:rsidR="005E6D94" w:rsidRPr="00F30730" w:rsidRDefault="005E6D94" w:rsidP="005E6D94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30730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0D4E7F5F" w14:textId="77777777" w:rsidR="005E6D94" w:rsidRPr="00F30730" w:rsidRDefault="005E6D94" w:rsidP="005E6D94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6D94" w:rsidRPr="00F30730" w14:paraId="1C2D256B" w14:textId="77777777" w:rsidTr="005E6D94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1FE1" w14:textId="77777777" w:rsidR="005E6D94" w:rsidRPr="00F30730" w:rsidRDefault="005E6D94" w:rsidP="005E6D94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C8AF57" w14:textId="77777777" w:rsidR="005E6D94" w:rsidRPr="00F30730" w:rsidRDefault="005E6D94" w:rsidP="005E6D94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B63B6" w14:textId="77777777" w:rsidR="005E6D94" w:rsidRPr="00F30730" w:rsidRDefault="005E6D94" w:rsidP="005E6D94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30730">
              <w:rPr>
                <w:b/>
                <w:bCs/>
                <w:noProof/>
                <w:color w:val="000000"/>
                <w:spacing w:val="20"/>
                <w:sz w:val="16"/>
                <w:szCs w:val="16"/>
              </w:rPr>
              <w:t>NOME</w:t>
            </w:r>
          </w:p>
        </w:tc>
      </w:tr>
      <w:tr w:rsidR="005E6D94" w:rsidRPr="00F30730" w14:paraId="15C2FDF0" w14:textId="77777777" w:rsidTr="005E6D94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0B014DB8" w14:textId="77777777" w:rsidR="005E6D94" w:rsidRPr="00F30730" w:rsidRDefault="005E6D94" w:rsidP="005E6D94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30730">
              <w:rPr>
                <w:noProof/>
                <w:sz w:val="22"/>
                <w:szCs w:val="22"/>
              </w:rPr>
              <w:t>MUS20</w:t>
            </w:r>
            <w:r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0F4922" w14:textId="77777777" w:rsidR="005E6D94" w:rsidRPr="00F30730" w:rsidRDefault="005E6D94" w:rsidP="005E6D94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01758D86" w14:textId="77777777" w:rsidR="005E6D94" w:rsidRPr="00F30730" w:rsidRDefault="005E6D94" w:rsidP="005E6D94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 w:rsidRPr="00F30730">
              <w:rPr>
                <w:noProof/>
                <w:spacing w:val="20"/>
                <w:sz w:val="22"/>
                <w:szCs w:val="22"/>
              </w:rPr>
              <w:t>SEMINÁRIO EM INSTRUMENTO - BATERIA</w:t>
            </w:r>
          </w:p>
        </w:tc>
      </w:tr>
    </w:tbl>
    <w:p w14:paraId="749492C3" w14:textId="77777777" w:rsidR="005E6D94" w:rsidRPr="00F30730" w:rsidRDefault="005E6D94" w:rsidP="005E6D94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6D94" w:rsidRPr="00F30730" w14:paraId="446B8CB6" w14:textId="77777777" w:rsidTr="005E6D94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2CF3F7D" w14:textId="77777777" w:rsidR="005E6D94" w:rsidRPr="00F30730" w:rsidRDefault="005E6D94" w:rsidP="005E6D94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C344D9" w14:textId="77777777" w:rsidR="005E6D94" w:rsidRPr="00F30730" w:rsidRDefault="005E6D94" w:rsidP="005E6D94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519A4" w14:textId="77777777" w:rsidR="005E6D94" w:rsidRPr="00F30730" w:rsidRDefault="005E6D94" w:rsidP="005E6D94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258D21" w14:textId="77777777" w:rsidR="005E6D94" w:rsidRPr="00F30730" w:rsidRDefault="005E6D94" w:rsidP="005E6D94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4220D" w14:textId="77777777" w:rsidR="005E6D94" w:rsidRPr="00F30730" w:rsidRDefault="005E6D94" w:rsidP="005E6D94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BB1853" w14:textId="77777777" w:rsidR="005E6D94" w:rsidRPr="00F30730" w:rsidRDefault="005E6D94" w:rsidP="005E6D94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A10C8F" w14:textId="77777777" w:rsidR="005E6D94" w:rsidRPr="00F30730" w:rsidRDefault="005E6D94" w:rsidP="005E6D94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30730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6D94" w:rsidRPr="00F30730" w14:paraId="0738250E" w14:textId="77777777" w:rsidTr="005E6D94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6D01F5E2" w14:textId="77777777" w:rsidR="005E6D94" w:rsidRPr="00F30730" w:rsidRDefault="005E6D94" w:rsidP="005E6D94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7F42E226" w14:textId="77777777" w:rsidR="005E6D94" w:rsidRPr="00F30730" w:rsidRDefault="005E6D94" w:rsidP="005E6D94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3EAC02B" w14:textId="77777777" w:rsidR="005E6D94" w:rsidRPr="00F30730" w:rsidRDefault="005E6D94" w:rsidP="005E6D94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1FDB0EE9" w14:textId="77777777" w:rsidR="005E6D94" w:rsidRPr="00F30730" w:rsidRDefault="005E6D94" w:rsidP="005E6D94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D7B997" w14:textId="77777777" w:rsidR="005E6D94" w:rsidRPr="00F30730" w:rsidRDefault="005E6D94" w:rsidP="005E6D94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7B17E" w14:textId="77777777" w:rsidR="005E6D94" w:rsidRPr="00F30730" w:rsidRDefault="005E6D94" w:rsidP="005E6D94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8610E3C" w14:textId="77777777" w:rsidR="005E6D94" w:rsidRPr="00F30730" w:rsidRDefault="005E6D94" w:rsidP="005E6D94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6BD702" w14:textId="77777777" w:rsidR="005E6D94" w:rsidRPr="00F30730" w:rsidRDefault="005E6D94" w:rsidP="005E6D94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243EF1" w14:textId="77777777" w:rsidR="005E6D94" w:rsidRPr="00F30730" w:rsidRDefault="005E6D94" w:rsidP="005E6D94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F8DDF" w14:textId="77777777" w:rsidR="005E6D94" w:rsidRPr="00F30730" w:rsidRDefault="005E6D94" w:rsidP="005E6D94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429AA0" w14:textId="77777777" w:rsidR="005E6D94" w:rsidRPr="00F30730" w:rsidRDefault="005E6D94" w:rsidP="005E6D94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32B434" w14:textId="77777777" w:rsidR="005E6D94" w:rsidRPr="00F30730" w:rsidRDefault="005E6D94" w:rsidP="005E6D94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6D94" w:rsidRPr="00F30730" w14:paraId="6EB061A0" w14:textId="77777777" w:rsidTr="005E6D94">
        <w:trPr>
          <w:trHeight w:val="621"/>
          <w:jc w:val="center"/>
        </w:trPr>
        <w:tc>
          <w:tcPr>
            <w:tcW w:w="636" w:type="dxa"/>
            <w:vAlign w:val="center"/>
          </w:tcPr>
          <w:p w14:paraId="0FF24ECC" w14:textId="77777777" w:rsidR="005E6D94" w:rsidRPr="00F30730" w:rsidRDefault="005E6D94" w:rsidP="005E6D94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30730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5DC5B13D" w14:textId="77777777" w:rsidR="005E6D94" w:rsidRPr="00F30730" w:rsidRDefault="005E6D94" w:rsidP="005E6D94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30730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042D55CB" w14:textId="77777777" w:rsidR="005E6D94" w:rsidRPr="00F30730" w:rsidRDefault="005E6D94" w:rsidP="005E6D94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30730"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5A40FE0C" w14:textId="77777777" w:rsidR="005E6D94" w:rsidRPr="00F30730" w:rsidRDefault="005E6D94" w:rsidP="005E6D94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30730"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5F0022" w14:textId="77777777" w:rsidR="005E6D94" w:rsidRPr="00F30730" w:rsidRDefault="005E6D94" w:rsidP="005E6D94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7994CFCC" w14:textId="77777777" w:rsidR="005E6D94" w:rsidRPr="00F30730" w:rsidRDefault="00352FFF" w:rsidP="005E6D94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6 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5CF4AED5" w14:textId="77777777" w:rsidR="005E6D94" w:rsidRPr="00F30730" w:rsidRDefault="005E6D94" w:rsidP="005E6D94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1E4069C" w14:textId="77777777" w:rsidR="005E6D94" w:rsidRPr="00F30730" w:rsidRDefault="005E6D94" w:rsidP="005E6D94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30730">
              <w:rPr>
                <w:noProof/>
                <w:sz w:val="22"/>
                <w:szCs w:val="22"/>
              </w:rPr>
              <w:softHyphen/>
              <w:t>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DE515C" w14:textId="77777777" w:rsidR="005E6D94" w:rsidRPr="00F30730" w:rsidRDefault="005E6D94" w:rsidP="005E6D94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40339" w14:textId="77777777" w:rsidR="005E6D94" w:rsidRPr="00F30730" w:rsidRDefault="005E6D94" w:rsidP="005E6D94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5C8285" w14:textId="77777777" w:rsidR="005E6D94" w:rsidRPr="00F30730" w:rsidRDefault="005E6D94" w:rsidP="005E6D94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07CF81" w14:textId="77777777" w:rsidR="005E6D94" w:rsidRPr="00F30730" w:rsidRDefault="005E6D94" w:rsidP="005E6D94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7F9E2830" w14:textId="77777777" w:rsidR="00E26DC3" w:rsidRPr="00F30730" w:rsidRDefault="00E26DC3" w:rsidP="00C2669C">
      <w:pPr>
        <w:rPr>
          <w:rFonts w:ascii="Calibri" w:hAnsi="Calibri"/>
          <w:color w:val="000000"/>
          <w:lang w:val="pt-BR"/>
        </w:rPr>
      </w:pPr>
    </w:p>
    <w:p w14:paraId="7178BD62" w14:textId="77777777" w:rsidR="00DC2FBC" w:rsidRPr="00F30730" w:rsidRDefault="00DC2FBC" w:rsidP="00DC2FBC">
      <w:pPr>
        <w:rPr>
          <w:rFonts w:ascii="Calibri" w:hAnsi="Calibri"/>
          <w:lang w:val="pt-BR"/>
        </w:rPr>
      </w:pPr>
    </w:p>
    <w:p w14:paraId="400653DC" w14:textId="77777777" w:rsidR="00DC2FBC" w:rsidRDefault="006865A2" w:rsidP="00DC2FBC">
      <w:pPr>
        <w:jc w:val="both"/>
        <w:rPr>
          <w:rFonts w:ascii="Calibri" w:hAnsi="Calibri"/>
          <w:b/>
          <w:lang w:val="pt-BR"/>
        </w:rPr>
      </w:pPr>
      <w:r>
        <w:rPr>
          <w:rFonts w:ascii="Calibri" w:hAnsi="Calibri"/>
          <w:b/>
          <w:lang w:val="pt-BR"/>
        </w:rPr>
        <w:t>Ementa</w:t>
      </w:r>
    </w:p>
    <w:p w14:paraId="4DCBF11E" w14:textId="77777777" w:rsidR="006865A2" w:rsidRPr="00F30730" w:rsidRDefault="006865A2" w:rsidP="00DC2FBC">
      <w:pPr>
        <w:jc w:val="both"/>
        <w:rPr>
          <w:rFonts w:ascii="Calibri" w:hAnsi="Calibri"/>
          <w:b/>
          <w:lang w:val="pt-BR"/>
        </w:rPr>
      </w:pPr>
    </w:p>
    <w:p w14:paraId="23EDEFB4" w14:textId="77777777" w:rsidR="00DC2FBC" w:rsidRPr="00F30730" w:rsidRDefault="00DC2FBC" w:rsidP="00DC2FBC">
      <w:pPr>
        <w:jc w:val="both"/>
        <w:rPr>
          <w:rFonts w:ascii="Calibri" w:hAnsi="Calibri"/>
          <w:lang w:val="pt-BR"/>
        </w:rPr>
      </w:pPr>
      <w:r w:rsidRPr="00F30730">
        <w:rPr>
          <w:rFonts w:ascii="Calibri" w:hAnsi="Calibri"/>
          <w:lang w:val="pt-BR"/>
        </w:rPr>
        <w:t xml:space="preserve">Desenvolvimento da habilidade instrumental e fluência interpretativa. Admissão condicionada a teste classificatório de conhecimento musical aplicado ao instrumento. Exige prática diária intensiva - acima de 300 horas por semestre. </w:t>
      </w:r>
    </w:p>
    <w:p w14:paraId="7A11A421" w14:textId="77777777" w:rsidR="0088509D" w:rsidRPr="00F30730" w:rsidRDefault="0088509D" w:rsidP="00DC2FBC">
      <w:pPr>
        <w:rPr>
          <w:rFonts w:ascii="Calibri" w:hAnsi="Calibri"/>
          <w:lang w:val="pt-BR"/>
        </w:rPr>
      </w:pPr>
    </w:p>
    <w:p w14:paraId="11D27ABB" w14:textId="77777777" w:rsidR="00DC2FBC" w:rsidRDefault="00DC2FBC" w:rsidP="0088509D">
      <w:pPr>
        <w:pStyle w:val="Heading4"/>
        <w:kinsoku w:val="0"/>
        <w:overflowPunct w:val="0"/>
        <w:spacing w:line="228" w:lineRule="exact"/>
        <w:ind w:left="0" w:firstLine="0"/>
        <w:rPr>
          <w:rFonts w:ascii="Calibri" w:hAnsi="Calibri"/>
          <w:i w:val="0"/>
          <w:iCs w:val="0"/>
          <w:sz w:val="24"/>
          <w:szCs w:val="24"/>
          <w:lang w:val="pt-BR"/>
        </w:rPr>
      </w:pPr>
      <w:r w:rsidRPr="00F30730">
        <w:rPr>
          <w:rFonts w:ascii="Calibri" w:hAnsi="Calibri"/>
          <w:i w:val="0"/>
          <w:sz w:val="24"/>
          <w:szCs w:val="24"/>
          <w:lang w:val="pt-BR"/>
        </w:rPr>
        <w:t>Objetivos</w:t>
      </w:r>
    </w:p>
    <w:p w14:paraId="52BB0B69" w14:textId="77777777" w:rsidR="0088509D" w:rsidRPr="00E17221" w:rsidRDefault="0088509D" w:rsidP="0088509D">
      <w:pPr>
        <w:pStyle w:val="BodyText"/>
        <w:kinsoku w:val="0"/>
        <w:overflowPunct w:val="0"/>
        <w:spacing w:before="2" w:line="228" w:lineRule="exact"/>
        <w:ind w:left="0" w:right="315"/>
        <w:rPr>
          <w:rFonts w:ascii="Cambria" w:eastAsia="ＭＳ 明朝" w:hAnsi="Cambria"/>
          <w:sz w:val="24"/>
          <w:szCs w:val="24"/>
          <w:lang w:val="pt-BR"/>
        </w:rPr>
      </w:pPr>
    </w:p>
    <w:p w14:paraId="6CB18CD0" w14:textId="77777777" w:rsidR="00DC2FBC" w:rsidRPr="00F30730" w:rsidRDefault="00DC2FBC" w:rsidP="0088509D">
      <w:pPr>
        <w:pStyle w:val="BodyText"/>
        <w:kinsoku w:val="0"/>
        <w:overflowPunct w:val="0"/>
        <w:spacing w:before="2" w:line="228" w:lineRule="exact"/>
        <w:ind w:left="0" w:right="315"/>
        <w:rPr>
          <w:rFonts w:ascii="Calibri" w:hAnsi="Calibri"/>
          <w:sz w:val="24"/>
          <w:szCs w:val="24"/>
          <w:lang w:val="pt-BR"/>
        </w:rPr>
      </w:pPr>
      <w:r w:rsidRPr="00F30730">
        <w:rPr>
          <w:rFonts w:ascii="Calibri" w:hAnsi="Calibri"/>
          <w:sz w:val="24"/>
          <w:szCs w:val="24"/>
          <w:lang w:val="pt-BR"/>
        </w:rPr>
        <w:t>O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objetivo</w:t>
      </w:r>
      <w:r w:rsidRPr="00F30730">
        <w:rPr>
          <w:rFonts w:ascii="Calibri" w:hAnsi="Calibri"/>
          <w:spacing w:val="2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geral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desta</w:t>
      </w:r>
      <w:r w:rsidRPr="00F30730">
        <w:rPr>
          <w:rFonts w:ascii="Calibri" w:hAnsi="Calibri"/>
          <w:spacing w:val="2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disciplina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é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o</w:t>
      </w:r>
      <w:r w:rsidRPr="00F30730">
        <w:rPr>
          <w:rFonts w:ascii="Calibri" w:hAnsi="Calibri"/>
          <w:spacing w:val="2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desenvolvimento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2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domínio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artístico,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técnico</w:t>
      </w:r>
      <w:r w:rsidRPr="00F30730">
        <w:rPr>
          <w:rFonts w:ascii="Calibri" w:hAnsi="Calibri"/>
          <w:spacing w:val="2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1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2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repertório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72"/>
          <w:w w:val="9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instrumento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específico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aluno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(instrumento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principal),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1"/>
          <w:sz w:val="24"/>
          <w:szCs w:val="24"/>
          <w:lang w:val="pt-BR"/>
        </w:rPr>
        <w:t>em</w:t>
      </w:r>
      <w:r w:rsidRPr="00F30730">
        <w:rPr>
          <w:rFonts w:ascii="Calibri" w:hAnsi="Calibri"/>
          <w:spacing w:val="-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nível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profissional.</w:t>
      </w:r>
    </w:p>
    <w:p w14:paraId="72740750" w14:textId="77777777" w:rsidR="00DC2FBC" w:rsidRPr="00F30730" w:rsidRDefault="00DC2FBC" w:rsidP="00DC2FBC">
      <w:pPr>
        <w:pStyle w:val="BodyText"/>
        <w:kinsoku w:val="0"/>
        <w:overflowPunct w:val="0"/>
        <w:spacing w:before="10"/>
        <w:ind w:left="0"/>
        <w:rPr>
          <w:rFonts w:ascii="Calibri" w:hAnsi="Calibri"/>
          <w:sz w:val="24"/>
          <w:szCs w:val="24"/>
          <w:lang w:val="pt-BR"/>
        </w:rPr>
      </w:pPr>
    </w:p>
    <w:p w14:paraId="68497CB9" w14:textId="77777777" w:rsidR="00DC2FBC" w:rsidRPr="00F30730" w:rsidRDefault="00DC2FBC" w:rsidP="0088509D">
      <w:pPr>
        <w:pStyle w:val="BodyText"/>
        <w:kinsoku w:val="0"/>
        <w:overflowPunct w:val="0"/>
        <w:ind w:left="0"/>
        <w:rPr>
          <w:rFonts w:ascii="Calibri" w:hAnsi="Calibri"/>
          <w:sz w:val="24"/>
          <w:szCs w:val="24"/>
          <w:lang w:val="pt-BR"/>
        </w:rPr>
      </w:pPr>
      <w:r w:rsidRPr="00F30730">
        <w:rPr>
          <w:rFonts w:ascii="Calibri" w:hAnsi="Calibri"/>
          <w:spacing w:val="-1"/>
          <w:sz w:val="24"/>
          <w:szCs w:val="24"/>
          <w:lang w:val="pt-BR"/>
        </w:rPr>
        <w:t>Este</w:t>
      </w:r>
      <w:r w:rsidRPr="00F30730">
        <w:rPr>
          <w:rFonts w:ascii="Calibri" w:hAnsi="Calibri"/>
          <w:spacing w:val="-11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desenvolvimento</w:t>
      </w:r>
      <w:r w:rsidRPr="00F30730">
        <w:rPr>
          <w:rFonts w:ascii="Calibri" w:hAnsi="Calibri"/>
          <w:spacing w:val="-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deve</w:t>
      </w:r>
      <w:r w:rsidRPr="00F30730">
        <w:rPr>
          <w:rFonts w:ascii="Calibri" w:hAnsi="Calibri"/>
          <w:spacing w:val="-8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compreender:</w:t>
      </w:r>
    </w:p>
    <w:p w14:paraId="6642BE5D" w14:textId="77777777" w:rsidR="00DC2FBC" w:rsidRPr="00F30730" w:rsidRDefault="00DC2FBC" w:rsidP="00DC2FBC">
      <w:pPr>
        <w:pStyle w:val="BodyText"/>
        <w:numPr>
          <w:ilvl w:val="0"/>
          <w:numId w:val="1"/>
        </w:numPr>
        <w:tabs>
          <w:tab w:val="left" w:pos="218"/>
        </w:tabs>
        <w:kinsoku w:val="0"/>
        <w:overflowPunct w:val="0"/>
        <w:ind w:hanging="115"/>
        <w:rPr>
          <w:rFonts w:ascii="Calibri" w:hAnsi="Calibri"/>
          <w:sz w:val="24"/>
          <w:szCs w:val="24"/>
          <w:lang w:val="pt-BR"/>
        </w:rPr>
      </w:pPr>
      <w:r w:rsidRPr="00F30730">
        <w:rPr>
          <w:rFonts w:ascii="Calibri" w:hAnsi="Calibri"/>
          <w:spacing w:val="-1"/>
          <w:sz w:val="24"/>
          <w:szCs w:val="24"/>
          <w:lang w:val="pt-BR"/>
        </w:rPr>
        <w:t>Visão</w:t>
      </w:r>
      <w:r w:rsidRPr="00F30730">
        <w:rPr>
          <w:rFonts w:ascii="Calibri" w:hAnsi="Calibri"/>
          <w:spacing w:val="-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geral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dos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fundamentos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técnicos</w:t>
      </w:r>
      <w:r w:rsidRPr="00F30730">
        <w:rPr>
          <w:rFonts w:ascii="Calibri" w:hAnsi="Calibri"/>
          <w:spacing w:val="-8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instrumento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específico</w:t>
      </w:r>
    </w:p>
    <w:p w14:paraId="298DEAFA" w14:textId="77777777" w:rsidR="00DC2FBC" w:rsidRPr="00F30730" w:rsidRDefault="00DC2FBC" w:rsidP="00DC2FBC">
      <w:pPr>
        <w:pStyle w:val="BodyText"/>
        <w:numPr>
          <w:ilvl w:val="0"/>
          <w:numId w:val="1"/>
        </w:numPr>
        <w:tabs>
          <w:tab w:val="left" w:pos="218"/>
        </w:tabs>
        <w:kinsoku w:val="0"/>
        <w:overflowPunct w:val="0"/>
        <w:spacing w:line="229" w:lineRule="exact"/>
        <w:ind w:hanging="115"/>
        <w:rPr>
          <w:rFonts w:ascii="Calibri" w:hAnsi="Calibri"/>
          <w:sz w:val="24"/>
          <w:szCs w:val="24"/>
          <w:lang w:val="pt-BR"/>
        </w:rPr>
      </w:pPr>
      <w:r w:rsidRPr="00F30730">
        <w:rPr>
          <w:rFonts w:ascii="Calibri" w:hAnsi="Calibri"/>
          <w:spacing w:val="-1"/>
          <w:sz w:val="24"/>
          <w:szCs w:val="24"/>
          <w:lang w:val="pt-BR"/>
        </w:rPr>
        <w:t>Conhecimento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prático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teórico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de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estudos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exercícios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básicos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instrumento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específico</w:t>
      </w:r>
    </w:p>
    <w:p w14:paraId="447C2F98" w14:textId="77777777" w:rsidR="00DC2FBC" w:rsidRPr="00F30730" w:rsidRDefault="00DC2FBC" w:rsidP="00DC2FBC">
      <w:pPr>
        <w:pStyle w:val="BodyText"/>
        <w:numPr>
          <w:ilvl w:val="0"/>
          <w:numId w:val="1"/>
        </w:numPr>
        <w:tabs>
          <w:tab w:val="left" w:pos="218"/>
        </w:tabs>
        <w:kinsoku w:val="0"/>
        <w:overflowPunct w:val="0"/>
        <w:spacing w:line="229" w:lineRule="exact"/>
        <w:ind w:hanging="115"/>
        <w:rPr>
          <w:rFonts w:ascii="Calibri" w:hAnsi="Calibri"/>
          <w:sz w:val="24"/>
          <w:szCs w:val="24"/>
          <w:lang w:val="pt-BR"/>
        </w:rPr>
      </w:pPr>
      <w:r w:rsidRPr="00F30730">
        <w:rPr>
          <w:rFonts w:ascii="Calibri" w:hAnsi="Calibri"/>
          <w:spacing w:val="-1"/>
          <w:sz w:val="24"/>
          <w:szCs w:val="24"/>
          <w:lang w:val="pt-BR"/>
        </w:rPr>
        <w:t>Introdução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aos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procedimentos</w:t>
      </w:r>
      <w:r w:rsidRPr="00F30730">
        <w:rPr>
          <w:rFonts w:ascii="Calibri" w:hAnsi="Calibri"/>
          <w:spacing w:val="-8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de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construção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de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uma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interpretação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musical</w:t>
      </w:r>
    </w:p>
    <w:p w14:paraId="6B3AAB97" w14:textId="77777777" w:rsidR="00DC2FBC" w:rsidRPr="00F30730" w:rsidRDefault="00DC2FBC" w:rsidP="00DC2FBC">
      <w:pPr>
        <w:pStyle w:val="BodyText"/>
        <w:numPr>
          <w:ilvl w:val="0"/>
          <w:numId w:val="1"/>
        </w:numPr>
        <w:tabs>
          <w:tab w:val="left" w:pos="218"/>
        </w:tabs>
        <w:kinsoku w:val="0"/>
        <w:overflowPunct w:val="0"/>
        <w:ind w:hanging="115"/>
        <w:rPr>
          <w:rFonts w:ascii="Calibri" w:hAnsi="Calibri"/>
          <w:sz w:val="24"/>
          <w:szCs w:val="24"/>
          <w:lang w:val="pt-BR"/>
        </w:rPr>
      </w:pPr>
      <w:r w:rsidRPr="00F30730">
        <w:rPr>
          <w:rFonts w:ascii="Calibri" w:hAnsi="Calibri"/>
          <w:spacing w:val="-1"/>
          <w:sz w:val="24"/>
          <w:szCs w:val="24"/>
          <w:lang w:val="pt-BR"/>
        </w:rPr>
        <w:t>Conhecimento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prático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teórico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8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repertório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instrumento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específico</w:t>
      </w:r>
    </w:p>
    <w:p w14:paraId="44D5A3BC" w14:textId="77777777" w:rsidR="00DC2FBC" w:rsidRPr="00F30730" w:rsidRDefault="00DC2FBC" w:rsidP="00DC2FBC">
      <w:pPr>
        <w:pStyle w:val="BodyText"/>
        <w:kinsoku w:val="0"/>
        <w:overflowPunct w:val="0"/>
        <w:spacing w:before="1"/>
        <w:ind w:left="0"/>
        <w:rPr>
          <w:rFonts w:ascii="Calibri" w:hAnsi="Calibri"/>
          <w:sz w:val="24"/>
          <w:szCs w:val="24"/>
          <w:lang w:val="pt-BR"/>
        </w:rPr>
      </w:pPr>
    </w:p>
    <w:p w14:paraId="52F74215" w14:textId="77777777" w:rsidR="00DC2FBC" w:rsidRPr="00F30730" w:rsidRDefault="00DC2FBC" w:rsidP="0088509D">
      <w:pPr>
        <w:pStyle w:val="BodyText"/>
        <w:kinsoku w:val="0"/>
        <w:overflowPunct w:val="0"/>
        <w:ind w:left="0"/>
        <w:rPr>
          <w:rFonts w:ascii="Calibri" w:hAnsi="Calibri"/>
          <w:sz w:val="24"/>
          <w:szCs w:val="24"/>
          <w:lang w:val="pt-BR"/>
        </w:rPr>
      </w:pPr>
      <w:r w:rsidRPr="00F30730">
        <w:rPr>
          <w:rFonts w:ascii="Calibri" w:hAnsi="Calibri"/>
          <w:sz w:val="24"/>
          <w:szCs w:val="24"/>
          <w:lang w:val="pt-BR"/>
        </w:rPr>
        <w:t>O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domínio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artístico,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técnico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de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repertório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pretendido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fundamenta-se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nos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seguintes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critérios:</w:t>
      </w:r>
    </w:p>
    <w:p w14:paraId="72AEF0D9" w14:textId="77777777" w:rsidR="00DC2FBC" w:rsidRPr="00F30730" w:rsidRDefault="00DC2FBC" w:rsidP="00DC2FBC">
      <w:pPr>
        <w:pStyle w:val="BodyText"/>
        <w:kinsoku w:val="0"/>
        <w:overflowPunct w:val="0"/>
        <w:spacing w:before="1"/>
        <w:ind w:left="0"/>
        <w:rPr>
          <w:rFonts w:ascii="Calibri" w:hAnsi="Calibri"/>
          <w:sz w:val="24"/>
          <w:szCs w:val="24"/>
          <w:lang w:val="pt-BR"/>
        </w:rPr>
      </w:pPr>
    </w:p>
    <w:p w14:paraId="3C5AB123" w14:textId="77777777" w:rsidR="00DC2FBC" w:rsidRPr="00F30730" w:rsidRDefault="00DC2FBC" w:rsidP="00DC2FBC">
      <w:pPr>
        <w:pStyle w:val="BodyText"/>
        <w:numPr>
          <w:ilvl w:val="1"/>
          <w:numId w:val="1"/>
        </w:numPr>
        <w:tabs>
          <w:tab w:val="left" w:pos="1350"/>
        </w:tabs>
        <w:kinsoku w:val="0"/>
        <w:overflowPunct w:val="0"/>
        <w:spacing w:line="229" w:lineRule="exact"/>
        <w:ind w:firstLine="0"/>
        <w:rPr>
          <w:rFonts w:ascii="Calibri" w:hAnsi="Calibri"/>
          <w:color w:val="000000"/>
          <w:sz w:val="24"/>
          <w:szCs w:val="24"/>
          <w:lang w:val="pt-BR"/>
        </w:rPr>
      </w:pPr>
      <w:r w:rsidRPr="00F30730">
        <w:rPr>
          <w:rFonts w:ascii="Calibri" w:hAnsi="Calibri"/>
          <w:color w:val="1A1A1A"/>
          <w:sz w:val="24"/>
          <w:szCs w:val="24"/>
          <w:lang w:val="pt-BR"/>
        </w:rPr>
        <w:t>Destreza</w:t>
      </w:r>
      <w:r w:rsidRPr="00F30730">
        <w:rPr>
          <w:rFonts w:ascii="Calibri" w:hAnsi="Calibri"/>
          <w:color w:val="1A1A1A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técnica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e</w:t>
      </w:r>
      <w:r w:rsidRPr="00F30730">
        <w:rPr>
          <w:rFonts w:ascii="Calibri" w:hAnsi="Calibri"/>
          <w:color w:val="1A1A1A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qualidade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sonora</w:t>
      </w:r>
      <w:r w:rsidRPr="00F30730">
        <w:rPr>
          <w:rFonts w:ascii="Calibri" w:hAnsi="Calibri"/>
          <w:color w:val="1A1A1A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ao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instrumento.</w:t>
      </w:r>
    </w:p>
    <w:p w14:paraId="7E4A72BD" w14:textId="77777777" w:rsidR="00DC2FBC" w:rsidRPr="00F30730" w:rsidRDefault="00DC2FBC" w:rsidP="00DC2FBC">
      <w:pPr>
        <w:pStyle w:val="BodyText"/>
        <w:numPr>
          <w:ilvl w:val="1"/>
          <w:numId w:val="1"/>
        </w:numPr>
        <w:tabs>
          <w:tab w:val="left" w:pos="1353"/>
        </w:tabs>
        <w:kinsoku w:val="0"/>
        <w:overflowPunct w:val="0"/>
        <w:spacing w:line="229" w:lineRule="exact"/>
        <w:ind w:left="1352" w:hanging="118"/>
        <w:rPr>
          <w:rFonts w:ascii="Calibri" w:hAnsi="Calibri"/>
          <w:color w:val="000000"/>
          <w:sz w:val="24"/>
          <w:szCs w:val="24"/>
          <w:lang w:val="pt-BR"/>
        </w:rPr>
      </w:pP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Afinação,</w:t>
      </w:r>
      <w:r w:rsidRPr="00F30730">
        <w:rPr>
          <w:rFonts w:ascii="Calibri" w:hAnsi="Calibri"/>
          <w:color w:val="1A1A1A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correção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e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precisão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técnica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ao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instrumento</w:t>
      </w:r>
    </w:p>
    <w:p w14:paraId="0920B380" w14:textId="77777777" w:rsidR="00DC2FBC" w:rsidRPr="00F30730" w:rsidRDefault="00DC2FBC" w:rsidP="00DC2FBC">
      <w:pPr>
        <w:pStyle w:val="BodyText"/>
        <w:numPr>
          <w:ilvl w:val="1"/>
          <w:numId w:val="1"/>
        </w:numPr>
        <w:tabs>
          <w:tab w:val="left" w:pos="1401"/>
        </w:tabs>
        <w:kinsoku w:val="0"/>
        <w:overflowPunct w:val="0"/>
        <w:ind w:left="1400" w:hanging="166"/>
        <w:rPr>
          <w:rFonts w:ascii="Calibri" w:hAnsi="Calibri"/>
          <w:color w:val="000000"/>
          <w:sz w:val="24"/>
          <w:szCs w:val="24"/>
          <w:lang w:val="pt-BR"/>
        </w:rPr>
      </w:pPr>
      <w:r w:rsidRPr="00F30730">
        <w:rPr>
          <w:rFonts w:ascii="Calibri" w:hAnsi="Calibri"/>
          <w:color w:val="1A1A1A"/>
          <w:sz w:val="24"/>
          <w:szCs w:val="24"/>
          <w:lang w:val="pt-BR"/>
        </w:rPr>
        <w:t>Propriedade</w:t>
      </w:r>
      <w:r w:rsidRPr="00F30730">
        <w:rPr>
          <w:rFonts w:ascii="Calibri" w:hAnsi="Calibri"/>
          <w:color w:val="1A1A1A"/>
          <w:spacing w:val="-8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e</w:t>
      </w:r>
      <w:r w:rsidRPr="00F30730">
        <w:rPr>
          <w:rFonts w:ascii="Calibri" w:hAnsi="Calibri"/>
          <w:color w:val="1A1A1A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adequação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estilística</w:t>
      </w:r>
      <w:r w:rsidRPr="00F30730">
        <w:rPr>
          <w:rFonts w:ascii="Calibri" w:hAnsi="Calibri"/>
          <w:color w:val="1A1A1A"/>
          <w:spacing w:val="-8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do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repertório</w:t>
      </w:r>
    </w:p>
    <w:p w14:paraId="4692EC46" w14:textId="77777777" w:rsidR="00DC2FBC" w:rsidRPr="00F30730" w:rsidRDefault="00DC2FBC" w:rsidP="00DC2FBC">
      <w:pPr>
        <w:pStyle w:val="BodyText"/>
        <w:numPr>
          <w:ilvl w:val="1"/>
          <w:numId w:val="1"/>
        </w:numPr>
        <w:tabs>
          <w:tab w:val="left" w:pos="1350"/>
        </w:tabs>
        <w:kinsoku w:val="0"/>
        <w:overflowPunct w:val="0"/>
        <w:ind w:left="1350"/>
        <w:rPr>
          <w:rFonts w:ascii="Calibri" w:hAnsi="Calibri"/>
          <w:color w:val="000000"/>
          <w:sz w:val="24"/>
          <w:szCs w:val="24"/>
          <w:lang w:val="pt-BR"/>
        </w:rPr>
      </w:pPr>
      <w:r w:rsidRPr="00F30730">
        <w:rPr>
          <w:rFonts w:ascii="Calibri" w:hAnsi="Calibri"/>
          <w:color w:val="1A1A1A"/>
          <w:sz w:val="24"/>
          <w:szCs w:val="24"/>
          <w:lang w:val="pt-BR"/>
        </w:rPr>
        <w:t>Coerência</w:t>
      </w:r>
      <w:r w:rsidRPr="00F30730">
        <w:rPr>
          <w:rFonts w:ascii="Calibri" w:hAnsi="Calibri"/>
          <w:color w:val="1A1A1A"/>
          <w:spacing w:val="-1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interpretativa</w:t>
      </w:r>
    </w:p>
    <w:p w14:paraId="0D7F0ACE" w14:textId="77777777" w:rsidR="00DC2FBC" w:rsidRPr="00F30730" w:rsidRDefault="00DC2FBC" w:rsidP="00DC2FBC">
      <w:pPr>
        <w:pStyle w:val="BodyText"/>
        <w:numPr>
          <w:ilvl w:val="1"/>
          <w:numId w:val="1"/>
        </w:numPr>
        <w:tabs>
          <w:tab w:val="left" w:pos="1350"/>
        </w:tabs>
        <w:kinsoku w:val="0"/>
        <w:overflowPunct w:val="0"/>
        <w:ind w:left="1350"/>
        <w:rPr>
          <w:rFonts w:ascii="Calibri" w:hAnsi="Calibri"/>
          <w:color w:val="000000"/>
          <w:sz w:val="24"/>
          <w:szCs w:val="24"/>
          <w:lang w:val="pt-BR"/>
        </w:rPr>
      </w:pP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Postura,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fluência,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consistência</w:t>
      </w:r>
      <w:r w:rsidRPr="00F30730">
        <w:rPr>
          <w:rFonts w:ascii="Calibri" w:hAnsi="Calibri"/>
          <w:color w:val="1A1A1A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e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recursos</w:t>
      </w:r>
      <w:r w:rsidRPr="00F30730">
        <w:rPr>
          <w:rFonts w:ascii="Calibri" w:hAnsi="Calibri"/>
          <w:color w:val="1A1A1A"/>
          <w:spacing w:val="-8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da</w:t>
      </w:r>
      <w:r w:rsidRPr="00F30730">
        <w:rPr>
          <w:rFonts w:ascii="Calibri" w:hAnsi="Calibri"/>
          <w:color w:val="1A1A1A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execução</w:t>
      </w:r>
    </w:p>
    <w:p w14:paraId="5DCE3E5A" w14:textId="77777777" w:rsidR="00DC2FBC" w:rsidRPr="00F30730" w:rsidRDefault="00DC2FBC" w:rsidP="00DC2FBC">
      <w:pPr>
        <w:pStyle w:val="BodyText"/>
        <w:numPr>
          <w:ilvl w:val="1"/>
          <w:numId w:val="1"/>
        </w:numPr>
        <w:tabs>
          <w:tab w:val="left" w:pos="1350"/>
        </w:tabs>
        <w:kinsoku w:val="0"/>
        <w:overflowPunct w:val="0"/>
        <w:ind w:right="536" w:firstLine="0"/>
        <w:rPr>
          <w:rFonts w:ascii="Calibri" w:hAnsi="Calibri"/>
          <w:color w:val="000000"/>
          <w:sz w:val="24"/>
          <w:szCs w:val="24"/>
          <w:lang w:val="pt-BR"/>
        </w:rPr>
      </w:pPr>
      <w:r w:rsidRPr="00F30730">
        <w:rPr>
          <w:rFonts w:ascii="Calibri" w:hAnsi="Calibri"/>
          <w:color w:val="1A1A1A"/>
          <w:sz w:val="24"/>
          <w:szCs w:val="24"/>
          <w:lang w:val="pt-BR"/>
        </w:rPr>
        <w:t>Demonstração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de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conhecimento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do</w:t>
      </w:r>
      <w:r w:rsidRPr="00F30730">
        <w:rPr>
          <w:rFonts w:ascii="Calibri" w:hAnsi="Calibri"/>
          <w:color w:val="1A1A1A"/>
          <w:spacing w:val="-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estilo</w:t>
      </w:r>
      <w:r w:rsidRPr="00F30730">
        <w:rPr>
          <w:rFonts w:ascii="Calibri" w:hAnsi="Calibri"/>
          <w:color w:val="1A1A1A"/>
          <w:spacing w:val="-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e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estrutura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de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variadas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obras</w:t>
      </w:r>
      <w:r w:rsidRPr="00F30730">
        <w:rPr>
          <w:rFonts w:ascii="Calibri" w:hAnsi="Calibri"/>
          <w:color w:val="1A1A1A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do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repertório</w:t>
      </w:r>
      <w:r w:rsidRPr="00F30730">
        <w:rPr>
          <w:rFonts w:ascii="Calibri" w:hAnsi="Calibri"/>
          <w:color w:val="1A1A1A"/>
          <w:spacing w:val="-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do</w:t>
      </w:r>
      <w:r w:rsidRPr="00F30730">
        <w:rPr>
          <w:rFonts w:ascii="Calibri" w:hAnsi="Calibri"/>
          <w:color w:val="1A1A1A"/>
          <w:spacing w:val="53"/>
          <w:w w:val="9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instrumento</w:t>
      </w:r>
      <w:r w:rsidRPr="00F30730">
        <w:rPr>
          <w:rFonts w:ascii="Calibri" w:hAnsi="Calibri"/>
          <w:color w:val="1A1A1A"/>
          <w:spacing w:val="-1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específico</w:t>
      </w:r>
    </w:p>
    <w:p w14:paraId="4C3AE167" w14:textId="77777777" w:rsidR="00DC2FBC" w:rsidRPr="00F30730" w:rsidRDefault="00DC2FBC" w:rsidP="00DC2FBC">
      <w:pPr>
        <w:pStyle w:val="BodyText"/>
        <w:numPr>
          <w:ilvl w:val="1"/>
          <w:numId w:val="1"/>
        </w:numPr>
        <w:tabs>
          <w:tab w:val="left" w:pos="1350"/>
        </w:tabs>
        <w:kinsoku w:val="0"/>
        <w:overflowPunct w:val="0"/>
        <w:spacing w:line="228" w:lineRule="exact"/>
        <w:ind w:left="1350"/>
        <w:rPr>
          <w:rFonts w:ascii="Calibri" w:hAnsi="Calibri"/>
          <w:color w:val="000000"/>
          <w:sz w:val="24"/>
          <w:szCs w:val="24"/>
          <w:lang w:val="pt-BR"/>
        </w:rPr>
      </w:pPr>
      <w:r w:rsidRPr="00F30730">
        <w:rPr>
          <w:rFonts w:ascii="Calibri" w:hAnsi="Calibri"/>
          <w:color w:val="1A1A1A"/>
          <w:sz w:val="24"/>
          <w:szCs w:val="24"/>
          <w:lang w:val="pt-BR"/>
        </w:rPr>
        <w:t>Musicalidade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aplicada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1"/>
          <w:sz w:val="24"/>
          <w:szCs w:val="24"/>
          <w:lang w:val="pt-BR"/>
        </w:rPr>
        <w:t>em</w:t>
      </w:r>
      <w:r w:rsidRPr="00F30730">
        <w:rPr>
          <w:rFonts w:ascii="Calibri" w:hAnsi="Calibri"/>
          <w:color w:val="1A1A1A"/>
          <w:spacing w:val="-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acordo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com</w:t>
      </w:r>
      <w:r w:rsidRPr="00F30730">
        <w:rPr>
          <w:rFonts w:ascii="Calibri" w:hAnsi="Calibri"/>
          <w:color w:val="1A1A1A"/>
          <w:spacing w:val="-10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o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estilo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do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repertório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executado</w:t>
      </w:r>
    </w:p>
    <w:p w14:paraId="09E61D0A" w14:textId="77777777" w:rsidR="00DC2FBC" w:rsidRPr="00F30730" w:rsidRDefault="00DC2FBC" w:rsidP="00DC2FBC">
      <w:pPr>
        <w:pStyle w:val="BodyText"/>
        <w:kinsoku w:val="0"/>
        <w:overflowPunct w:val="0"/>
        <w:spacing w:before="1"/>
        <w:ind w:left="0"/>
        <w:rPr>
          <w:rFonts w:ascii="Calibri" w:hAnsi="Calibri"/>
          <w:sz w:val="24"/>
          <w:szCs w:val="24"/>
          <w:lang w:val="pt-BR"/>
        </w:rPr>
      </w:pPr>
    </w:p>
    <w:p w14:paraId="5BF4BC55" w14:textId="77777777" w:rsidR="00DC2FBC" w:rsidRPr="00F30730" w:rsidRDefault="00DC2FBC" w:rsidP="0088509D">
      <w:pPr>
        <w:pStyle w:val="BodyText"/>
        <w:kinsoku w:val="0"/>
        <w:overflowPunct w:val="0"/>
        <w:ind w:left="0" w:right="452"/>
        <w:rPr>
          <w:rFonts w:ascii="Calibri" w:hAnsi="Calibri"/>
          <w:sz w:val="24"/>
          <w:szCs w:val="24"/>
          <w:lang w:val="pt-BR"/>
        </w:rPr>
      </w:pPr>
      <w:r w:rsidRPr="00F30730">
        <w:rPr>
          <w:rFonts w:ascii="Calibri" w:hAnsi="Calibri"/>
          <w:sz w:val="24"/>
          <w:szCs w:val="24"/>
          <w:lang w:val="pt-BR"/>
        </w:rPr>
        <w:t>a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ênfase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principal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desenvolvimento</w:t>
      </w:r>
      <w:r w:rsidRPr="00F30730">
        <w:rPr>
          <w:rFonts w:ascii="Calibri" w:hAnsi="Calibri"/>
          <w:spacing w:val="-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domínio</w:t>
      </w:r>
      <w:r w:rsidRPr="00F30730">
        <w:rPr>
          <w:rFonts w:ascii="Calibri" w:hAnsi="Calibri"/>
          <w:spacing w:val="-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artístico,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técnico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repertório</w:t>
      </w:r>
      <w:r w:rsidRPr="00F30730">
        <w:rPr>
          <w:rFonts w:ascii="Calibri" w:hAnsi="Calibri"/>
          <w:spacing w:val="-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instrumento</w:t>
      </w:r>
      <w:r w:rsidRPr="00F30730">
        <w:rPr>
          <w:rFonts w:ascii="Calibri" w:hAnsi="Calibri"/>
          <w:spacing w:val="77"/>
          <w:w w:val="9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específico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deve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ser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direcionada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à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execução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prática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ao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instrumento,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preferencialmente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1"/>
          <w:sz w:val="24"/>
          <w:szCs w:val="24"/>
          <w:lang w:val="pt-BR"/>
        </w:rPr>
        <w:t>em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execuções</w:t>
      </w:r>
      <w:r w:rsidRPr="00F30730">
        <w:rPr>
          <w:rFonts w:ascii="Calibri" w:hAnsi="Calibri"/>
          <w:spacing w:val="79"/>
          <w:w w:val="9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públicas</w:t>
      </w:r>
      <w:r w:rsidRPr="00F30730">
        <w:rPr>
          <w:rFonts w:ascii="Calibri" w:hAnsi="Calibri"/>
          <w:spacing w:val="-11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(</w:t>
      </w:r>
      <w:proofErr w:type="spellStart"/>
      <w:r w:rsidRPr="00F30730">
        <w:rPr>
          <w:rFonts w:ascii="Calibri" w:hAnsi="Calibri"/>
          <w:sz w:val="24"/>
          <w:szCs w:val="24"/>
          <w:lang w:val="pt-BR"/>
        </w:rPr>
        <w:t>masterclasses</w:t>
      </w:r>
      <w:proofErr w:type="spellEnd"/>
      <w:r w:rsidRPr="00F30730">
        <w:rPr>
          <w:rFonts w:ascii="Calibri" w:hAnsi="Calibri"/>
          <w:sz w:val="24"/>
          <w:szCs w:val="24"/>
          <w:lang w:val="pt-BR"/>
        </w:rPr>
        <w:t>,</w:t>
      </w:r>
      <w:r w:rsidRPr="00F30730">
        <w:rPr>
          <w:rFonts w:ascii="Calibri" w:hAnsi="Calibri"/>
          <w:spacing w:val="-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lastRenderedPageBreak/>
        <w:t>concertos,</w:t>
      </w:r>
      <w:r w:rsidRPr="00F30730">
        <w:rPr>
          <w:rFonts w:ascii="Calibri" w:hAnsi="Calibri"/>
          <w:spacing w:val="-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recitais,</w:t>
      </w:r>
      <w:r w:rsidRPr="00F30730">
        <w:rPr>
          <w:rFonts w:ascii="Calibri" w:hAnsi="Calibri"/>
          <w:spacing w:val="-10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etc.).</w:t>
      </w:r>
    </w:p>
    <w:p w14:paraId="56E9EF74" w14:textId="77777777" w:rsidR="0038505B" w:rsidRPr="00F30730" w:rsidRDefault="0038505B" w:rsidP="00DC2FBC">
      <w:pPr>
        <w:rPr>
          <w:rFonts w:ascii="Calibri" w:hAnsi="Calibri"/>
          <w:b/>
          <w:lang w:val="pt-BR"/>
        </w:rPr>
      </w:pPr>
    </w:p>
    <w:p w14:paraId="67942887" w14:textId="77777777" w:rsidR="00931A60" w:rsidRPr="00F30730" w:rsidRDefault="00931A60" w:rsidP="00024199">
      <w:pPr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 xml:space="preserve">Conteúdo </w:t>
      </w:r>
    </w:p>
    <w:p w14:paraId="39E3B8C2" w14:textId="77777777" w:rsidR="00F45828" w:rsidRDefault="00F45828" w:rsidP="00F45828">
      <w:pPr>
        <w:rPr>
          <w:rFonts w:ascii="Calibri" w:hAnsi="Calibri"/>
          <w:b/>
          <w:lang w:val="pt-BR"/>
        </w:rPr>
      </w:pPr>
    </w:p>
    <w:p w14:paraId="7033ABA9" w14:textId="2F7CEF1D" w:rsidR="00F45828" w:rsidRPr="00F30730" w:rsidRDefault="00105325" w:rsidP="00F45828">
      <w:pPr>
        <w:rPr>
          <w:rFonts w:ascii="Calibri" w:hAnsi="Calibri"/>
          <w:b/>
          <w:lang w:val="pt-BR"/>
        </w:rPr>
      </w:pPr>
      <w:r>
        <w:rPr>
          <w:rFonts w:ascii="Calibri" w:hAnsi="Calibri"/>
          <w:b/>
          <w:lang w:val="pt-BR"/>
        </w:rPr>
        <w:t>3</w:t>
      </w:r>
      <w:r w:rsidR="00F45828" w:rsidRPr="00F30730">
        <w:rPr>
          <w:rFonts w:ascii="Calibri" w:hAnsi="Calibri"/>
          <w:b/>
          <w:lang w:val="pt-BR"/>
        </w:rPr>
        <w:t>º Semestre</w:t>
      </w:r>
    </w:p>
    <w:p w14:paraId="094D73A6" w14:textId="77777777" w:rsidR="00931A60" w:rsidRPr="00F30730" w:rsidRDefault="00931A60" w:rsidP="00024199">
      <w:pPr>
        <w:spacing w:line="276" w:lineRule="auto"/>
        <w:rPr>
          <w:rFonts w:ascii="Calibri" w:hAnsi="Calibri"/>
          <w:b/>
          <w:lang w:val="pt-BR"/>
        </w:rPr>
      </w:pPr>
    </w:p>
    <w:p w14:paraId="7B5A6784" w14:textId="77777777" w:rsidR="00024199" w:rsidRPr="00F30730" w:rsidRDefault="00024199" w:rsidP="00024199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Técnica</w:t>
      </w:r>
    </w:p>
    <w:p w14:paraId="56422657" w14:textId="77777777" w:rsidR="00024199" w:rsidRPr="00F30730" w:rsidRDefault="00024199" w:rsidP="00024199">
      <w:pPr>
        <w:tabs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1134"/>
        <w:rPr>
          <w:rFonts w:ascii="Calibri" w:eastAsia="Verdana" w:hAnsi="Calibri" w:cs="Arial"/>
          <w:color w:val="000000"/>
          <w:lang w:val="pt-BR"/>
        </w:rPr>
      </w:pPr>
      <w:r w:rsidRPr="00F30730">
        <w:rPr>
          <w:rFonts w:ascii="Calibri" w:eastAsia="Helvetica" w:hAnsi="Calibri" w:cs="Arial"/>
          <w:bCs/>
          <w:color w:val="000000"/>
          <w:lang w:val="pt-BR"/>
        </w:rPr>
        <w:t>Revisão de rudimentos trabalhados no primeiro  e segundo semestre:</w:t>
      </w:r>
    </w:p>
    <w:p w14:paraId="42C5CD51" w14:textId="77777777" w:rsidR="00024199" w:rsidRPr="00E17221" w:rsidRDefault="00024199" w:rsidP="00024199">
      <w:pPr>
        <w:tabs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jc w:val="both"/>
        <w:rPr>
          <w:rFonts w:ascii="Calibri" w:eastAsia="Verdana" w:hAnsi="Calibri" w:cs="Arial"/>
          <w:color w:val="000000"/>
        </w:rPr>
      </w:pPr>
      <w:proofErr w:type="spellStart"/>
      <w:r w:rsidRPr="00E17221">
        <w:rPr>
          <w:rFonts w:ascii="Calibri" w:eastAsia="Verdana" w:hAnsi="Calibri" w:cs="Arial"/>
          <w:color w:val="000000"/>
        </w:rPr>
        <w:t>Rudimentos</w:t>
      </w:r>
      <w:proofErr w:type="spellEnd"/>
      <w:r w:rsidRPr="00E17221">
        <w:rPr>
          <w:rFonts w:ascii="Calibri" w:eastAsia="Verdana" w:hAnsi="Calibri" w:cs="Arial"/>
          <w:color w:val="000000"/>
        </w:rPr>
        <w:t xml:space="preserve"> e a </w:t>
      </w:r>
      <w:proofErr w:type="spellStart"/>
      <w:r w:rsidRPr="00E17221">
        <w:rPr>
          <w:rFonts w:ascii="Calibri" w:eastAsia="Verdana" w:hAnsi="Calibri" w:cs="Arial"/>
          <w:color w:val="000000"/>
        </w:rPr>
        <w:t>sua</w:t>
      </w:r>
      <w:proofErr w:type="spellEnd"/>
      <w:r w:rsidRPr="00E17221">
        <w:rPr>
          <w:rFonts w:ascii="Calibri" w:eastAsia="Verdana" w:hAnsi="Calibri" w:cs="Arial"/>
          <w:color w:val="000000"/>
        </w:rPr>
        <w:t xml:space="preserve"> </w:t>
      </w:r>
      <w:proofErr w:type="spellStart"/>
      <w:r w:rsidRPr="00E17221">
        <w:rPr>
          <w:rFonts w:ascii="Calibri" w:eastAsia="Verdana" w:hAnsi="Calibri" w:cs="Arial"/>
          <w:color w:val="000000"/>
        </w:rPr>
        <w:t>aplicabilidade</w:t>
      </w:r>
      <w:proofErr w:type="spellEnd"/>
      <w:r w:rsidRPr="00E17221">
        <w:rPr>
          <w:rFonts w:ascii="Calibri" w:eastAsia="Verdana" w:hAnsi="Calibri" w:cs="Arial"/>
          <w:color w:val="000000"/>
        </w:rPr>
        <w:t xml:space="preserve"> </w:t>
      </w:r>
      <w:proofErr w:type="spellStart"/>
      <w:r w:rsidRPr="00E17221">
        <w:rPr>
          <w:rFonts w:ascii="Calibri" w:eastAsia="Verdana" w:hAnsi="Calibri" w:cs="Arial"/>
          <w:color w:val="000000"/>
        </w:rPr>
        <w:t>na</w:t>
      </w:r>
      <w:proofErr w:type="spellEnd"/>
      <w:r w:rsidRPr="00E17221">
        <w:rPr>
          <w:rFonts w:ascii="Calibri" w:eastAsia="Verdana" w:hAnsi="Calibri" w:cs="Arial"/>
          <w:color w:val="000000"/>
        </w:rPr>
        <w:t xml:space="preserve"> </w:t>
      </w:r>
      <w:proofErr w:type="spellStart"/>
      <w:r w:rsidRPr="00E17221">
        <w:rPr>
          <w:rFonts w:ascii="Calibri" w:eastAsia="Verdana" w:hAnsi="Calibri" w:cs="Arial"/>
          <w:color w:val="000000"/>
        </w:rPr>
        <w:t>bateria</w:t>
      </w:r>
      <w:proofErr w:type="spellEnd"/>
      <w:r w:rsidRPr="00E17221">
        <w:rPr>
          <w:rFonts w:ascii="Calibri" w:eastAsia="Verdana" w:hAnsi="Calibri" w:cs="Arial"/>
          <w:color w:val="000000"/>
        </w:rPr>
        <w:t xml:space="preserve">: Single Strokes, Single-Stroke Four, Single Stroke Seven, Multiple-Bounce Roll, Triple-Stroke Roll, </w:t>
      </w:r>
      <w:proofErr w:type="spellStart"/>
      <w:r w:rsidRPr="00E17221">
        <w:rPr>
          <w:rFonts w:ascii="Calibri" w:eastAsia="Verdana" w:hAnsi="Calibri" w:cs="Arial"/>
          <w:color w:val="000000"/>
        </w:rPr>
        <w:t>Doble</w:t>
      </w:r>
      <w:proofErr w:type="spellEnd"/>
      <w:r w:rsidRPr="00E17221">
        <w:rPr>
          <w:rFonts w:ascii="Calibri" w:eastAsia="Verdana" w:hAnsi="Calibri" w:cs="Arial"/>
          <w:color w:val="000000"/>
        </w:rPr>
        <w:t xml:space="preserve">-Stroke Roll, Single Paradiddle, </w:t>
      </w:r>
      <w:proofErr w:type="spellStart"/>
      <w:r w:rsidRPr="00E17221">
        <w:rPr>
          <w:rFonts w:ascii="Calibri" w:eastAsia="Verdana" w:hAnsi="Calibri" w:cs="Arial"/>
          <w:color w:val="000000"/>
        </w:rPr>
        <w:t>Doble</w:t>
      </w:r>
      <w:proofErr w:type="spellEnd"/>
      <w:r w:rsidRPr="00E17221">
        <w:rPr>
          <w:rFonts w:ascii="Calibri" w:eastAsia="Verdana" w:hAnsi="Calibri" w:cs="Arial"/>
          <w:color w:val="000000"/>
        </w:rPr>
        <w:t xml:space="preserve"> Paradiddle, </w:t>
      </w:r>
      <w:proofErr w:type="spellStart"/>
      <w:r w:rsidRPr="00E17221">
        <w:rPr>
          <w:rFonts w:ascii="Calibri" w:eastAsia="Verdana" w:hAnsi="Calibri" w:cs="Arial"/>
          <w:color w:val="000000"/>
        </w:rPr>
        <w:t>Triplo</w:t>
      </w:r>
      <w:proofErr w:type="spellEnd"/>
      <w:r w:rsidRPr="00E17221">
        <w:rPr>
          <w:rFonts w:ascii="Calibri" w:eastAsia="Verdana" w:hAnsi="Calibri" w:cs="Arial"/>
          <w:color w:val="000000"/>
        </w:rPr>
        <w:t xml:space="preserve"> Paradiddle, Paradiddle Diddle.</w:t>
      </w:r>
    </w:p>
    <w:p w14:paraId="396283FA" w14:textId="77777777" w:rsidR="00024199" w:rsidRPr="00E17221" w:rsidRDefault="00024199" w:rsidP="00024199">
      <w:pPr>
        <w:tabs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jc w:val="both"/>
        <w:rPr>
          <w:rFonts w:ascii="Calibri" w:eastAsia="Verdana" w:hAnsi="Calibri" w:cs="Arial"/>
          <w:color w:val="000000"/>
        </w:rPr>
      </w:pPr>
      <w:r w:rsidRPr="00E17221">
        <w:rPr>
          <w:rFonts w:ascii="Calibri" w:eastAsia="Verdana" w:hAnsi="Calibri" w:cs="Arial"/>
          <w:color w:val="000000"/>
        </w:rPr>
        <w:t xml:space="preserve">Five Stroke Roll, Six Stroke Roll, Seven Stroke Roll, Nine Stroke Roll, Ten Stoke Roll, Eleven Stroke Roll, </w:t>
      </w:r>
      <w:proofErr w:type="spellStart"/>
      <w:r w:rsidRPr="00E17221">
        <w:rPr>
          <w:rFonts w:ascii="Calibri" w:eastAsia="Verdana" w:hAnsi="Calibri" w:cs="Arial"/>
          <w:color w:val="000000"/>
        </w:rPr>
        <w:t>Threrteen</w:t>
      </w:r>
      <w:proofErr w:type="spellEnd"/>
      <w:r w:rsidRPr="00E17221">
        <w:rPr>
          <w:rFonts w:ascii="Calibri" w:eastAsia="Verdana" w:hAnsi="Calibri" w:cs="Arial"/>
          <w:color w:val="000000"/>
        </w:rPr>
        <w:t xml:space="preserve"> Stroke Roll, Fifteen Stroke Roll, </w:t>
      </w:r>
      <w:proofErr w:type="spellStart"/>
      <w:r w:rsidRPr="00E17221">
        <w:rPr>
          <w:rFonts w:ascii="Calibri" w:eastAsia="Verdana" w:hAnsi="Calibri" w:cs="Arial"/>
          <w:color w:val="000000"/>
        </w:rPr>
        <w:t>Seventen</w:t>
      </w:r>
      <w:proofErr w:type="spellEnd"/>
      <w:r w:rsidRPr="00E17221">
        <w:rPr>
          <w:rFonts w:ascii="Calibri" w:eastAsia="Verdana" w:hAnsi="Calibri" w:cs="Arial"/>
          <w:color w:val="000000"/>
        </w:rPr>
        <w:t xml:space="preserve"> Stroke Roll, Flam, Flam Accent, Flam-Tap, </w:t>
      </w:r>
      <w:proofErr w:type="spellStart"/>
      <w:r w:rsidRPr="00E17221">
        <w:rPr>
          <w:rFonts w:ascii="Calibri" w:eastAsia="Verdana" w:hAnsi="Calibri" w:cs="Arial"/>
          <w:color w:val="000000"/>
        </w:rPr>
        <w:t>Flamacue</w:t>
      </w:r>
      <w:proofErr w:type="spellEnd"/>
      <w:r w:rsidRPr="00E17221">
        <w:rPr>
          <w:rFonts w:ascii="Calibri" w:eastAsia="Verdana" w:hAnsi="Calibri" w:cs="Arial"/>
          <w:color w:val="000000"/>
        </w:rPr>
        <w:t xml:space="preserve">, Flam </w:t>
      </w:r>
      <w:proofErr w:type="spellStart"/>
      <w:r w:rsidRPr="00E17221">
        <w:rPr>
          <w:rFonts w:ascii="Calibri" w:eastAsia="Verdana" w:hAnsi="Calibri" w:cs="Arial"/>
          <w:color w:val="000000"/>
        </w:rPr>
        <w:t>Paraddidle</w:t>
      </w:r>
      <w:proofErr w:type="spellEnd"/>
      <w:r w:rsidRPr="00E17221">
        <w:rPr>
          <w:rFonts w:ascii="Calibri" w:eastAsia="Verdana" w:hAnsi="Calibri" w:cs="Arial"/>
          <w:color w:val="000000"/>
        </w:rPr>
        <w:t>.</w:t>
      </w:r>
    </w:p>
    <w:p w14:paraId="136DE8B6" w14:textId="77777777" w:rsidR="00024199" w:rsidRPr="00E17221" w:rsidRDefault="00024199" w:rsidP="00024199">
      <w:pPr>
        <w:spacing w:line="276" w:lineRule="auto"/>
        <w:rPr>
          <w:rFonts w:ascii="Calibri" w:hAnsi="Calibri"/>
          <w:b/>
        </w:rPr>
      </w:pPr>
    </w:p>
    <w:p w14:paraId="7A854E41" w14:textId="77777777" w:rsidR="00024199" w:rsidRPr="00F30730" w:rsidRDefault="00024199" w:rsidP="00024199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Leitura</w:t>
      </w:r>
    </w:p>
    <w:p w14:paraId="67180008" w14:textId="77777777" w:rsidR="00024199" w:rsidRPr="00F30730" w:rsidRDefault="00024199" w:rsidP="00024199">
      <w:pPr>
        <w:spacing w:line="276" w:lineRule="auto"/>
        <w:ind w:left="1134"/>
        <w:jc w:val="both"/>
        <w:rPr>
          <w:rFonts w:ascii="Calibri" w:hAnsi="Calibri" w:cs="Arial"/>
          <w:lang w:val="pt-BR"/>
        </w:rPr>
      </w:pPr>
      <w:r w:rsidRPr="00F30730">
        <w:rPr>
          <w:rFonts w:ascii="Calibri" w:hAnsi="Calibri" w:cs="Arial"/>
          <w:lang w:val="pt-BR"/>
        </w:rPr>
        <w:t xml:space="preserve">Entre cinco a dez peças para caixa. </w:t>
      </w:r>
    </w:p>
    <w:p w14:paraId="1EC62CD1" w14:textId="77777777" w:rsidR="00024199" w:rsidRPr="00F30730" w:rsidRDefault="00024199" w:rsidP="00024199">
      <w:pPr>
        <w:spacing w:line="276" w:lineRule="auto"/>
        <w:ind w:left="1134"/>
        <w:rPr>
          <w:rFonts w:ascii="Calibri" w:hAnsi="Calibri" w:cs="Arial"/>
          <w:lang w:val="pt-BR"/>
        </w:rPr>
      </w:pPr>
      <w:r w:rsidRPr="00F30730">
        <w:rPr>
          <w:rFonts w:ascii="Calibri" w:hAnsi="Calibri"/>
          <w:lang w:val="pt-BR"/>
        </w:rPr>
        <w:t>Ritmos utilizando métodos de leitura.</w:t>
      </w:r>
    </w:p>
    <w:p w14:paraId="33B215B5" w14:textId="77777777" w:rsidR="00931A60" w:rsidRPr="00F30730" w:rsidRDefault="00931A60" w:rsidP="00024199">
      <w:pPr>
        <w:spacing w:line="276" w:lineRule="auto"/>
        <w:rPr>
          <w:rFonts w:ascii="Calibri" w:hAnsi="Calibri"/>
          <w:b/>
          <w:lang w:val="pt-BR"/>
        </w:rPr>
      </w:pPr>
    </w:p>
    <w:p w14:paraId="51F79B0B" w14:textId="77777777" w:rsidR="00024199" w:rsidRPr="00F30730" w:rsidRDefault="00024199" w:rsidP="00024199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Prática</w:t>
      </w:r>
    </w:p>
    <w:p w14:paraId="2303CA1E" w14:textId="77777777" w:rsidR="00024199" w:rsidRPr="00F30730" w:rsidRDefault="00024199" w:rsidP="00024199">
      <w:pPr>
        <w:tabs>
          <w:tab w:val="left" w:pos="993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1134"/>
        <w:rPr>
          <w:rFonts w:ascii="Calibri" w:eastAsia="Verdana" w:hAnsi="Calibri" w:cs="Arial"/>
          <w:b/>
          <w:color w:val="000000"/>
          <w:lang w:val="pt-BR"/>
        </w:rPr>
      </w:pPr>
      <w:r w:rsidRPr="00F30730">
        <w:rPr>
          <w:rFonts w:ascii="Calibri" w:eastAsia="Verdana" w:hAnsi="Calibri" w:cs="Arial"/>
          <w:color w:val="000000"/>
          <w:lang w:val="pt-BR"/>
        </w:rPr>
        <w:t xml:space="preserve">Estudo aprofundado do samba e suas variações na bateria. </w:t>
      </w:r>
    </w:p>
    <w:p w14:paraId="636DA18F" w14:textId="77777777" w:rsidR="00024199" w:rsidRPr="00F30730" w:rsidRDefault="00024199" w:rsidP="00024199">
      <w:pPr>
        <w:pStyle w:val="Bibliografia"/>
        <w:tabs>
          <w:tab w:val="left" w:pos="1134"/>
        </w:tabs>
        <w:spacing w:before="0" w:after="0" w:line="276" w:lineRule="auto"/>
        <w:ind w:left="1134" w:firstLine="0"/>
        <w:jc w:val="both"/>
        <w:rPr>
          <w:rFonts w:ascii="Calibri" w:eastAsia="Verdana" w:hAnsi="Calibri" w:cs="Arial"/>
          <w:color w:val="000000"/>
        </w:rPr>
      </w:pPr>
      <w:r w:rsidRPr="00F30730">
        <w:rPr>
          <w:rFonts w:ascii="Calibri" w:eastAsia="Verdana" w:hAnsi="Calibri" w:cs="Arial"/>
          <w:color w:val="000000"/>
        </w:rPr>
        <w:t>Sistemas de condução de pratos para o samba.</w:t>
      </w:r>
    </w:p>
    <w:p w14:paraId="7FDBE1C8" w14:textId="77777777" w:rsidR="00024199" w:rsidRPr="00F30730" w:rsidRDefault="00024199" w:rsidP="00024199">
      <w:pPr>
        <w:pStyle w:val="Bibliografia"/>
        <w:tabs>
          <w:tab w:val="left" w:pos="1134"/>
        </w:tabs>
        <w:spacing w:before="0" w:after="0" w:line="276" w:lineRule="auto"/>
        <w:ind w:left="1134" w:firstLine="0"/>
        <w:jc w:val="both"/>
        <w:rPr>
          <w:rFonts w:ascii="Calibri" w:eastAsia="Verdana" w:hAnsi="Calibri" w:cs="Arial"/>
          <w:color w:val="000000"/>
        </w:rPr>
      </w:pPr>
      <w:r w:rsidRPr="00F30730">
        <w:rPr>
          <w:rFonts w:ascii="Calibri" w:eastAsia="Verdana" w:hAnsi="Calibri" w:cs="Arial"/>
          <w:color w:val="000000"/>
        </w:rPr>
        <w:t>Padrões de bumbo para o samba.</w:t>
      </w:r>
    </w:p>
    <w:p w14:paraId="3171B902" w14:textId="77777777" w:rsidR="00024199" w:rsidRPr="00F30730" w:rsidRDefault="00024199" w:rsidP="00024199">
      <w:pPr>
        <w:pStyle w:val="Bibliografia"/>
        <w:tabs>
          <w:tab w:val="left" w:pos="1134"/>
        </w:tabs>
        <w:spacing w:before="0" w:after="0" w:line="276" w:lineRule="auto"/>
        <w:ind w:left="1134" w:firstLine="0"/>
        <w:jc w:val="both"/>
        <w:rPr>
          <w:rFonts w:ascii="Calibri" w:eastAsia="Verdana" w:hAnsi="Calibri" w:cs="Arial"/>
          <w:color w:val="000000"/>
        </w:rPr>
      </w:pPr>
      <w:r w:rsidRPr="00F30730">
        <w:rPr>
          <w:rFonts w:ascii="Calibri" w:eastAsia="Verdana" w:hAnsi="Calibri" w:cs="Arial"/>
          <w:color w:val="000000"/>
        </w:rPr>
        <w:t>Padrões de caixa para o samba.</w:t>
      </w:r>
    </w:p>
    <w:p w14:paraId="72D3453C" w14:textId="77777777" w:rsidR="00024199" w:rsidRPr="00F30730" w:rsidRDefault="00024199" w:rsidP="00024199">
      <w:pPr>
        <w:pStyle w:val="Bibliografia"/>
        <w:tabs>
          <w:tab w:val="left" w:pos="1134"/>
        </w:tabs>
        <w:spacing w:before="0" w:after="0" w:line="276" w:lineRule="auto"/>
        <w:ind w:left="1134" w:firstLine="0"/>
        <w:jc w:val="both"/>
        <w:rPr>
          <w:rFonts w:ascii="Calibri" w:eastAsia="Verdana" w:hAnsi="Calibri" w:cs="Arial"/>
          <w:color w:val="000000"/>
        </w:rPr>
      </w:pPr>
      <w:r w:rsidRPr="00F30730">
        <w:rPr>
          <w:rFonts w:ascii="Calibri" w:eastAsia="Verdana" w:hAnsi="Calibri" w:cs="Arial"/>
          <w:color w:val="000000"/>
        </w:rPr>
        <w:t xml:space="preserve">Diferentes </w:t>
      </w:r>
      <w:proofErr w:type="spellStart"/>
      <w:r w:rsidRPr="00F30730">
        <w:rPr>
          <w:rFonts w:ascii="Calibri" w:eastAsia="Verdana" w:hAnsi="Calibri" w:cs="Arial"/>
          <w:color w:val="000000"/>
        </w:rPr>
        <w:t>ostinatos</w:t>
      </w:r>
      <w:proofErr w:type="spellEnd"/>
      <w:r w:rsidRPr="00F30730">
        <w:rPr>
          <w:rFonts w:ascii="Calibri" w:eastAsia="Verdana" w:hAnsi="Calibri" w:cs="Arial"/>
          <w:color w:val="000000"/>
        </w:rPr>
        <w:t xml:space="preserve"> para o samba (executados no aro da caixa e na caixa).</w:t>
      </w:r>
    </w:p>
    <w:p w14:paraId="2E1401E3" w14:textId="77777777" w:rsidR="00024199" w:rsidRPr="00F30730" w:rsidRDefault="00024199" w:rsidP="00024199">
      <w:pPr>
        <w:pStyle w:val="Bibliografia"/>
        <w:tabs>
          <w:tab w:val="left" w:pos="1134"/>
        </w:tabs>
        <w:spacing w:before="0" w:after="0" w:line="276" w:lineRule="auto"/>
        <w:ind w:left="1134" w:firstLine="0"/>
        <w:jc w:val="both"/>
        <w:rPr>
          <w:rFonts w:ascii="Calibri" w:eastAsia="Verdana" w:hAnsi="Calibri" w:cs="Arial"/>
          <w:color w:val="000000"/>
        </w:rPr>
      </w:pPr>
      <w:r w:rsidRPr="00F30730">
        <w:rPr>
          <w:rFonts w:ascii="Calibri" w:eastAsia="Verdana" w:hAnsi="Calibri" w:cs="Arial"/>
          <w:color w:val="000000"/>
        </w:rPr>
        <w:t xml:space="preserve">Estudo das principais variações do samba: samba batucada, samba cruzado, samba de breque, bossa-nova, samba baiano, samba </w:t>
      </w:r>
      <w:proofErr w:type="spellStart"/>
      <w:r w:rsidRPr="00F30730">
        <w:rPr>
          <w:rFonts w:ascii="Calibri" w:eastAsia="Verdana" w:hAnsi="Calibri" w:cs="Arial"/>
          <w:color w:val="000000"/>
        </w:rPr>
        <w:t>telecoteco</w:t>
      </w:r>
      <w:proofErr w:type="spellEnd"/>
      <w:r w:rsidRPr="00F30730">
        <w:rPr>
          <w:rFonts w:ascii="Calibri" w:eastAsia="Verdana" w:hAnsi="Calibri" w:cs="Arial"/>
          <w:color w:val="000000"/>
        </w:rPr>
        <w:t xml:space="preserve">, samba-funk, </w:t>
      </w:r>
      <w:proofErr w:type="spellStart"/>
      <w:r w:rsidRPr="00F30730">
        <w:rPr>
          <w:rFonts w:ascii="Calibri" w:eastAsia="Verdana" w:hAnsi="Calibri" w:cs="Arial"/>
          <w:color w:val="000000"/>
        </w:rPr>
        <w:t>sambaião</w:t>
      </w:r>
      <w:proofErr w:type="spellEnd"/>
      <w:r w:rsidRPr="00F30730">
        <w:rPr>
          <w:rFonts w:ascii="Calibri" w:eastAsia="Verdana" w:hAnsi="Calibri" w:cs="Arial"/>
          <w:color w:val="000000"/>
        </w:rPr>
        <w:t>, samba-jazz, samba-rock, samba em compassos 5/4 e 7/4, samba-canção, samba de roda.</w:t>
      </w:r>
    </w:p>
    <w:p w14:paraId="50993B4E" w14:textId="77777777" w:rsidR="00024199" w:rsidRPr="00F30730" w:rsidRDefault="00024199" w:rsidP="00024199">
      <w:pPr>
        <w:pStyle w:val="Bibliografia"/>
        <w:tabs>
          <w:tab w:val="left" w:pos="1134"/>
        </w:tabs>
        <w:spacing w:before="0" w:after="0" w:line="276" w:lineRule="auto"/>
        <w:ind w:left="1134" w:firstLine="0"/>
        <w:jc w:val="both"/>
        <w:rPr>
          <w:rFonts w:ascii="Calibri" w:eastAsia="Verdana" w:hAnsi="Calibri" w:cs="Arial"/>
          <w:color w:val="000000"/>
        </w:rPr>
      </w:pPr>
      <w:r w:rsidRPr="00F30730">
        <w:rPr>
          <w:rFonts w:ascii="Calibri" w:eastAsia="Verdana" w:hAnsi="Calibri" w:cs="Arial"/>
          <w:color w:val="000000"/>
        </w:rPr>
        <w:t>Trabalhar repertório de quatro músicas de samba.</w:t>
      </w:r>
    </w:p>
    <w:p w14:paraId="2184F103" w14:textId="77777777" w:rsidR="0038505B" w:rsidRPr="00F30730" w:rsidRDefault="0038505B" w:rsidP="00024199">
      <w:pPr>
        <w:spacing w:line="276" w:lineRule="auto"/>
        <w:rPr>
          <w:rFonts w:ascii="Calibri" w:hAnsi="Calibri"/>
          <w:b/>
          <w:lang w:val="pt-BR"/>
        </w:rPr>
      </w:pPr>
    </w:p>
    <w:p w14:paraId="041EB31F" w14:textId="77777777" w:rsidR="00931A60" w:rsidRPr="00F30730" w:rsidRDefault="00931A60" w:rsidP="00931A60">
      <w:pPr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 xml:space="preserve">Conteúdo </w:t>
      </w:r>
    </w:p>
    <w:p w14:paraId="28CA5420" w14:textId="77777777" w:rsidR="00F45828" w:rsidRDefault="00F45828" w:rsidP="00F45828">
      <w:pPr>
        <w:spacing w:line="276" w:lineRule="auto"/>
        <w:rPr>
          <w:rFonts w:ascii="Calibri" w:hAnsi="Calibri"/>
          <w:b/>
          <w:lang w:val="pt-BR"/>
        </w:rPr>
      </w:pPr>
    </w:p>
    <w:p w14:paraId="750A1B60" w14:textId="53BB8C45" w:rsidR="00F45828" w:rsidRPr="00F30730" w:rsidRDefault="00105325" w:rsidP="00F45828">
      <w:pPr>
        <w:spacing w:line="276" w:lineRule="auto"/>
        <w:rPr>
          <w:rFonts w:ascii="Calibri" w:hAnsi="Calibri"/>
          <w:b/>
          <w:lang w:val="pt-BR"/>
        </w:rPr>
      </w:pPr>
      <w:r>
        <w:rPr>
          <w:rFonts w:ascii="Calibri" w:hAnsi="Calibri"/>
          <w:b/>
          <w:lang w:val="pt-BR"/>
        </w:rPr>
        <w:t>4</w:t>
      </w:r>
      <w:r w:rsidR="00F45828" w:rsidRPr="00F30730">
        <w:rPr>
          <w:rFonts w:ascii="Calibri" w:hAnsi="Calibri"/>
          <w:b/>
          <w:lang w:val="pt-BR"/>
        </w:rPr>
        <w:t>º Semestre</w:t>
      </w:r>
    </w:p>
    <w:p w14:paraId="1FC92438" w14:textId="77777777" w:rsidR="00931A60" w:rsidRPr="00F30730" w:rsidRDefault="00931A60" w:rsidP="0038505B">
      <w:pPr>
        <w:spacing w:line="276" w:lineRule="auto"/>
        <w:rPr>
          <w:rFonts w:ascii="Calibri" w:hAnsi="Calibri"/>
          <w:b/>
          <w:lang w:val="pt-BR"/>
        </w:rPr>
      </w:pPr>
    </w:p>
    <w:p w14:paraId="027F3304" w14:textId="77777777" w:rsidR="0038505B" w:rsidRPr="00F30730" w:rsidRDefault="0038505B" w:rsidP="0038505B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Técnica</w:t>
      </w:r>
    </w:p>
    <w:p w14:paraId="64D4DC8B" w14:textId="77777777" w:rsidR="0038505B" w:rsidRPr="00F30730" w:rsidRDefault="0038505B" w:rsidP="0038505B">
      <w:pPr>
        <w:tabs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1134"/>
        <w:rPr>
          <w:rFonts w:ascii="Calibri" w:eastAsia="Verdana" w:hAnsi="Calibri" w:cs="Arial"/>
          <w:color w:val="000000"/>
          <w:lang w:val="pt-BR"/>
        </w:rPr>
      </w:pPr>
      <w:r w:rsidRPr="00F30730">
        <w:rPr>
          <w:rFonts w:ascii="Calibri" w:eastAsia="Helvetica" w:hAnsi="Calibri" w:cs="Arial"/>
          <w:bCs/>
          <w:color w:val="000000"/>
          <w:lang w:val="pt-BR"/>
        </w:rPr>
        <w:t>Revisão de rudimentos trabalhados nos semestres anteriores e aplicabilidade</w:t>
      </w:r>
      <w:r w:rsidRPr="00F30730">
        <w:rPr>
          <w:rFonts w:ascii="Calibri" w:eastAsia="Verdana" w:hAnsi="Calibri" w:cs="Arial"/>
          <w:color w:val="000000"/>
          <w:lang w:val="pt-BR"/>
        </w:rPr>
        <w:t xml:space="preserve"> na bateria: Single </w:t>
      </w:r>
      <w:proofErr w:type="spellStart"/>
      <w:r w:rsidRPr="00F30730">
        <w:rPr>
          <w:rFonts w:ascii="Calibri" w:eastAsia="Verdana" w:hAnsi="Calibri" w:cs="Arial"/>
          <w:color w:val="000000"/>
          <w:lang w:val="pt-BR"/>
        </w:rPr>
        <w:t>Strokes</w:t>
      </w:r>
      <w:proofErr w:type="spellEnd"/>
      <w:r w:rsidRPr="00F30730">
        <w:rPr>
          <w:rFonts w:ascii="Calibri" w:eastAsia="Verdana" w:hAnsi="Calibri" w:cs="Arial"/>
          <w:color w:val="000000"/>
          <w:lang w:val="pt-BR"/>
        </w:rPr>
        <w:t>, Single-</w:t>
      </w:r>
      <w:proofErr w:type="spellStart"/>
      <w:r w:rsidRPr="00F30730">
        <w:rPr>
          <w:rFonts w:ascii="Calibri" w:eastAsia="Verdana" w:hAnsi="Calibri" w:cs="Arial"/>
          <w:color w:val="000000"/>
          <w:lang w:val="pt-BR"/>
        </w:rPr>
        <w:t>Stroke</w:t>
      </w:r>
      <w:proofErr w:type="spellEnd"/>
      <w:r w:rsidRPr="00F30730">
        <w:rPr>
          <w:rFonts w:ascii="Calibri" w:eastAsia="Verdana" w:hAnsi="Calibri" w:cs="Arial"/>
          <w:color w:val="000000"/>
          <w:lang w:val="pt-BR"/>
        </w:rPr>
        <w:t xml:space="preserve"> Four, Single </w:t>
      </w:r>
      <w:proofErr w:type="spellStart"/>
      <w:r w:rsidRPr="00F30730">
        <w:rPr>
          <w:rFonts w:ascii="Calibri" w:eastAsia="Verdana" w:hAnsi="Calibri" w:cs="Arial"/>
          <w:color w:val="000000"/>
          <w:lang w:val="pt-BR"/>
        </w:rPr>
        <w:t>Stroke</w:t>
      </w:r>
      <w:proofErr w:type="spellEnd"/>
      <w:r w:rsidRPr="00F30730">
        <w:rPr>
          <w:rFonts w:ascii="Calibri" w:eastAsia="Verdana" w:hAnsi="Calibri" w:cs="Arial"/>
          <w:color w:val="000000"/>
          <w:lang w:val="pt-BR"/>
        </w:rPr>
        <w:t xml:space="preserve"> </w:t>
      </w:r>
      <w:proofErr w:type="spellStart"/>
      <w:r w:rsidRPr="00F30730">
        <w:rPr>
          <w:rFonts w:ascii="Calibri" w:eastAsia="Verdana" w:hAnsi="Calibri" w:cs="Arial"/>
          <w:color w:val="000000"/>
          <w:lang w:val="pt-BR"/>
        </w:rPr>
        <w:t>Seven</w:t>
      </w:r>
      <w:proofErr w:type="spellEnd"/>
      <w:r w:rsidRPr="00F30730">
        <w:rPr>
          <w:rFonts w:ascii="Calibri" w:eastAsia="Verdana" w:hAnsi="Calibri" w:cs="Arial"/>
          <w:color w:val="000000"/>
          <w:lang w:val="pt-BR"/>
        </w:rPr>
        <w:t xml:space="preserve">, </w:t>
      </w:r>
      <w:proofErr w:type="spellStart"/>
      <w:r w:rsidRPr="00F30730">
        <w:rPr>
          <w:rFonts w:ascii="Calibri" w:eastAsia="Verdana" w:hAnsi="Calibri" w:cs="Arial"/>
          <w:color w:val="000000"/>
          <w:lang w:val="pt-BR"/>
        </w:rPr>
        <w:t>Multiple-Bounce</w:t>
      </w:r>
      <w:proofErr w:type="spellEnd"/>
      <w:r w:rsidRPr="00F30730">
        <w:rPr>
          <w:rFonts w:ascii="Calibri" w:eastAsia="Verdana" w:hAnsi="Calibri" w:cs="Arial"/>
          <w:color w:val="000000"/>
          <w:lang w:val="pt-BR"/>
        </w:rPr>
        <w:t xml:space="preserve"> </w:t>
      </w:r>
      <w:proofErr w:type="spellStart"/>
      <w:r w:rsidRPr="00F30730">
        <w:rPr>
          <w:rFonts w:ascii="Calibri" w:eastAsia="Verdana" w:hAnsi="Calibri" w:cs="Arial"/>
          <w:color w:val="000000"/>
          <w:lang w:val="pt-BR"/>
        </w:rPr>
        <w:t>Roll</w:t>
      </w:r>
      <w:proofErr w:type="spellEnd"/>
      <w:r w:rsidRPr="00F30730">
        <w:rPr>
          <w:rFonts w:ascii="Calibri" w:eastAsia="Verdana" w:hAnsi="Calibri" w:cs="Arial"/>
          <w:color w:val="000000"/>
          <w:lang w:val="pt-BR"/>
        </w:rPr>
        <w:t>, Triple-</w:t>
      </w:r>
      <w:proofErr w:type="spellStart"/>
      <w:r w:rsidRPr="00F30730">
        <w:rPr>
          <w:rFonts w:ascii="Calibri" w:eastAsia="Verdana" w:hAnsi="Calibri" w:cs="Arial"/>
          <w:color w:val="000000"/>
          <w:lang w:val="pt-BR"/>
        </w:rPr>
        <w:t>Stroke</w:t>
      </w:r>
      <w:proofErr w:type="spellEnd"/>
      <w:r w:rsidRPr="00F30730">
        <w:rPr>
          <w:rFonts w:ascii="Calibri" w:eastAsia="Verdana" w:hAnsi="Calibri" w:cs="Arial"/>
          <w:color w:val="000000"/>
          <w:lang w:val="pt-BR"/>
        </w:rPr>
        <w:t xml:space="preserve"> </w:t>
      </w:r>
      <w:proofErr w:type="spellStart"/>
      <w:r w:rsidRPr="00F30730">
        <w:rPr>
          <w:rFonts w:ascii="Calibri" w:eastAsia="Verdana" w:hAnsi="Calibri" w:cs="Arial"/>
          <w:color w:val="000000"/>
          <w:lang w:val="pt-BR"/>
        </w:rPr>
        <w:t>Roll</w:t>
      </w:r>
      <w:proofErr w:type="spellEnd"/>
      <w:r w:rsidRPr="00F30730">
        <w:rPr>
          <w:rFonts w:ascii="Calibri" w:eastAsia="Verdana" w:hAnsi="Calibri" w:cs="Arial"/>
          <w:color w:val="000000"/>
          <w:lang w:val="pt-BR"/>
        </w:rPr>
        <w:t>, Doble-</w:t>
      </w:r>
      <w:proofErr w:type="spellStart"/>
      <w:r w:rsidRPr="00F30730">
        <w:rPr>
          <w:rFonts w:ascii="Calibri" w:eastAsia="Verdana" w:hAnsi="Calibri" w:cs="Arial"/>
          <w:color w:val="000000"/>
          <w:lang w:val="pt-BR"/>
        </w:rPr>
        <w:t>Stroke</w:t>
      </w:r>
      <w:proofErr w:type="spellEnd"/>
      <w:r w:rsidRPr="00F30730">
        <w:rPr>
          <w:rFonts w:ascii="Calibri" w:eastAsia="Verdana" w:hAnsi="Calibri" w:cs="Arial"/>
          <w:color w:val="000000"/>
          <w:lang w:val="pt-BR"/>
        </w:rPr>
        <w:t xml:space="preserve"> </w:t>
      </w:r>
      <w:proofErr w:type="spellStart"/>
      <w:r w:rsidRPr="00F30730">
        <w:rPr>
          <w:rFonts w:ascii="Calibri" w:eastAsia="Verdana" w:hAnsi="Calibri" w:cs="Arial"/>
          <w:color w:val="000000"/>
          <w:lang w:val="pt-BR"/>
        </w:rPr>
        <w:t>Roll</w:t>
      </w:r>
      <w:proofErr w:type="spellEnd"/>
      <w:r w:rsidRPr="00F30730">
        <w:rPr>
          <w:rFonts w:ascii="Calibri" w:eastAsia="Verdana" w:hAnsi="Calibri" w:cs="Arial"/>
          <w:color w:val="000000"/>
          <w:lang w:val="pt-BR"/>
        </w:rPr>
        <w:t xml:space="preserve">, Single </w:t>
      </w:r>
      <w:proofErr w:type="spellStart"/>
      <w:r w:rsidRPr="00F30730">
        <w:rPr>
          <w:rFonts w:ascii="Calibri" w:eastAsia="Verdana" w:hAnsi="Calibri" w:cs="Arial"/>
          <w:color w:val="000000"/>
          <w:lang w:val="pt-BR"/>
        </w:rPr>
        <w:t>Paradiddle</w:t>
      </w:r>
      <w:proofErr w:type="spellEnd"/>
      <w:r w:rsidRPr="00F30730">
        <w:rPr>
          <w:rFonts w:ascii="Calibri" w:eastAsia="Verdana" w:hAnsi="Calibri" w:cs="Arial"/>
          <w:color w:val="000000"/>
          <w:lang w:val="pt-BR"/>
        </w:rPr>
        <w:t xml:space="preserve">, Doble </w:t>
      </w:r>
      <w:proofErr w:type="spellStart"/>
      <w:r w:rsidRPr="00F30730">
        <w:rPr>
          <w:rFonts w:ascii="Calibri" w:eastAsia="Verdana" w:hAnsi="Calibri" w:cs="Arial"/>
          <w:color w:val="000000"/>
          <w:lang w:val="pt-BR"/>
        </w:rPr>
        <w:t>Paradiddle</w:t>
      </w:r>
      <w:proofErr w:type="spellEnd"/>
      <w:r w:rsidRPr="00F30730">
        <w:rPr>
          <w:rFonts w:ascii="Calibri" w:eastAsia="Verdana" w:hAnsi="Calibri" w:cs="Arial"/>
          <w:color w:val="000000"/>
          <w:lang w:val="pt-BR"/>
        </w:rPr>
        <w:t xml:space="preserve">, Triplo </w:t>
      </w:r>
      <w:proofErr w:type="spellStart"/>
      <w:r w:rsidRPr="00F30730">
        <w:rPr>
          <w:rFonts w:ascii="Calibri" w:eastAsia="Verdana" w:hAnsi="Calibri" w:cs="Arial"/>
          <w:color w:val="000000"/>
          <w:lang w:val="pt-BR"/>
        </w:rPr>
        <w:t>Paradiddle</w:t>
      </w:r>
      <w:proofErr w:type="spellEnd"/>
      <w:r w:rsidRPr="00F30730">
        <w:rPr>
          <w:rFonts w:ascii="Calibri" w:eastAsia="Verdana" w:hAnsi="Calibri" w:cs="Arial"/>
          <w:color w:val="000000"/>
          <w:lang w:val="pt-BR"/>
        </w:rPr>
        <w:t xml:space="preserve">, </w:t>
      </w:r>
      <w:proofErr w:type="spellStart"/>
      <w:r w:rsidRPr="00F30730">
        <w:rPr>
          <w:rFonts w:ascii="Calibri" w:eastAsia="Verdana" w:hAnsi="Calibri" w:cs="Arial"/>
          <w:color w:val="000000"/>
          <w:lang w:val="pt-BR"/>
        </w:rPr>
        <w:t>Paradiddle</w:t>
      </w:r>
      <w:proofErr w:type="spellEnd"/>
      <w:r w:rsidRPr="00F30730">
        <w:rPr>
          <w:rFonts w:ascii="Calibri" w:eastAsia="Verdana" w:hAnsi="Calibri" w:cs="Arial"/>
          <w:color w:val="000000"/>
          <w:lang w:val="pt-BR"/>
        </w:rPr>
        <w:t xml:space="preserve"> </w:t>
      </w:r>
      <w:proofErr w:type="spellStart"/>
      <w:r w:rsidRPr="00F30730">
        <w:rPr>
          <w:rFonts w:ascii="Calibri" w:eastAsia="Verdana" w:hAnsi="Calibri" w:cs="Arial"/>
          <w:color w:val="000000"/>
          <w:lang w:val="pt-BR"/>
        </w:rPr>
        <w:t>Diddle</w:t>
      </w:r>
      <w:proofErr w:type="spellEnd"/>
      <w:r w:rsidRPr="00F30730">
        <w:rPr>
          <w:rFonts w:ascii="Calibri" w:eastAsia="Verdana" w:hAnsi="Calibri" w:cs="Arial"/>
          <w:color w:val="000000"/>
          <w:lang w:val="pt-BR"/>
        </w:rPr>
        <w:t>.</w:t>
      </w:r>
    </w:p>
    <w:p w14:paraId="551DB443" w14:textId="77777777" w:rsidR="0038505B" w:rsidRPr="004A1F78" w:rsidRDefault="0038505B" w:rsidP="0038505B">
      <w:pPr>
        <w:tabs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jc w:val="both"/>
        <w:rPr>
          <w:rFonts w:ascii="Calibri" w:eastAsia="Verdana" w:hAnsi="Calibri" w:cs="Arial"/>
          <w:color w:val="000000"/>
        </w:rPr>
      </w:pPr>
      <w:r w:rsidRPr="004A1F78">
        <w:rPr>
          <w:rFonts w:ascii="Calibri" w:eastAsia="Verdana" w:hAnsi="Calibri" w:cs="Arial"/>
          <w:color w:val="000000"/>
        </w:rPr>
        <w:t xml:space="preserve">Five Stroke Roll, Six Stroke Roll, Seven Stroke Roll, Nine Stroke Roll, Ten Stoke Roll, Eleven Stroke Roll, </w:t>
      </w:r>
      <w:proofErr w:type="spellStart"/>
      <w:r w:rsidRPr="004A1F78">
        <w:rPr>
          <w:rFonts w:ascii="Calibri" w:eastAsia="Verdana" w:hAnsi="Calibri" w:cs="Arial"/>
          <w:color w:val="000000"/>
        </w:rPr>
        <w:t>Threrteen</w:t>
      </w:r>
      <w:proofErr w:type="spellEnd"/>
      <w:r w:rsidRPr="004A1F78">
        <w:rPr>
          <w:rFonts w:ascii="Calibri" w:eastAsia="Verdana" w:hAnsi="Calibri" w:cs="Arial"/>
          <w:color w:val="000000"/>
        </w:rPr>
        <w:t xml:space="preserve"> Stroke Roll, Fifteen Stroke Roll, </w:t>
      </w:r>
      <w:proofErr w:type="spellStart"/>
      <w:r w:rsidRPr="004A1F78">
        <w:rPr>
          <w:rFonts w:ascii="Calibri" w:eastAsia="Verdana" w:hAnsi="Calibri" w:cs="Arial"/>
          <w:color w:val="000000"/>
        </w:rPr>
        <w:t>Seventen</w:t>
      </w:r>
      <w:proofErr w:type="spellEnd"/>
      <w:r w:rsidRPr="004A1F78">
        <w:rPr>
          <w:rFonts w:ascii="Calibri" w:eastAsia="Verdana" w:hAnsi="Calibri" w:cs="Arial"/>
          <w:color w:val="000000"/>
        </w:rPr>
        <w:t xml:space="preserve"> Stroke Roll, Flam, Flam Accent, Flam-Tap, </w:t>
      </w:r>
      <w:proofErr w:type="spellStart"/>
      <w:r w:rsidRPr="004A1F78">
        <w:rPr>
          <w:rFonts w:ascii="Calibri" w:eastAsia="Verdana" w:hAnsi="Calibri" w:cs="Arial"/>
          <w:color w:val="000000"/>
        </w:rPr>
        <w:t>Flamacue</w:t>
      </w:r>
      <w:proofErr w:type="spellEnd"/>
      <w:r w:rsidRPr="004A1F78">
        <w:rPr>
          <w:rFonts w:ascii="Calibri" w:eastAsia="Verdana" w:hAnsi="Calibri" w:cs="Arial"/>
          <w:color w:val="000000"/>
        </w:rPr>
        <w:t xml:space="preserve">, Flam </w:t>
      </w:r>
      <w:proofErr w:type="spellStart"/>
      <w:r w:rsidRPr="004A1F78">
        <w:rPr>
          <w:rFonts w:ascii="Calibri" w:eastAsia="Verdana" w:hAnsi="Calibri" w:cs="Arial"/>
          <w:color w:val="000000"/>
        </w:rPr>
        <w:t>Paraddidle</w:t>
      </w:r>
      <w:proofErr w:type="spellEnd"/>
      <w:r w:rsidRPr="004A1F78">
        <w:rPr>
          <w:rFonts w:ascii="Calibri" w:eastAsia="Verdana" w:hAnsi="Calibri" w:cs="Arial"/>
          <w:color w:val="000000"/>
        </w:rPr>
        <w:t>.</w:t>
      </w:r>
    </w:p>
    <w:p w14:paraId="6F99512B" w14:textId="77777777" w:rsidR="0038505B" w:rsidRPr="004A1F78" w:rsidRDefault="0038505B" w:rsidP="0038505B">
      <w:pPr>
        <w:spacing w:line="276" w:lineRule="auto"/>
        <w:rPr>
          <w:rFonts w:ascii="Calibri" w:hAnsi="Calibri"/>
          <w:b/>
        </w:rPr>
      </w:pPr>
    </w:p>
    <w:p w14:paraId="67CBCEDD" w14:textId="77777777" w:rsidR="0038505B" w:rsidRPr="00F30730" w:rsidRDefault="0038505B" w:rsidP="0038505B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Leitura</w:t>
      </w:r>
    </w:p>
    <w:p w14:paraId="10CBD206" w14:textId="77777777" w:rsidR="0038505B" w:rsidRPr="00F30730" w:rsidRDefault="0038505B" w:rsidP="0038505B">
      <w:pPr>
        <w:spacing w:line="276" w:lineRule="auto"/>
        <w:ind w:left="1134"/>
        <w:jc w:val="both"/>
        <w:rPr>
          <w:rFonts w:ascii="Calibri" w:hAnsi="Calibri" w:cs="Arial"/>
          <w:lang w:val="pt-BR"/>
        </w:rPr>
      </w:pPr>
      <w:r w:rsidRPr="00F30730">
        <w:rPr>
          <w:rFonts w:ascii="Calibri" w:hAnsi="Calibri" w:cs="Arial"/>
          <w:lang w:val="pt-BR"/>
        </w:rPr>
        <w:t xml:space="preserve">Entre cinco a dez peças para caixa. </w:t>
      </w:r>
    </w:p>
    <w:p w14:paraId="7644EC92" w14:textId="77777777" w:rsidR="0038505B" w:rsidRPr="00F30730" w:rsidRDefault="0038505B" w:rsidP="0038505B">
      <w:pPr>
        <w:spacing w:line="276" w:lineRule="auto"/>
        <w:ind w:left="1134"/>
        <w:rPr>
          <w:rFonts w:ascii="Calibri" w:hAnsi="Calibri"/>
          <w:lang w:val="pt-BR"/>
        </w:rPr>
      </w:pPr>
      <w:r w:rsidRPr="00F30730">
        <w:rPr>
          <w:rFonts w:ascii="Calibri" w:hAnsi="Calibri"/>
          <w:lang w:val="pt-BR"/>
        </w:rPr>
        <w:t>Ritmos utilizando métodos de leitura.</w:t>
      </w:r>
    </w:p>
    <w:p w14:paraId="4D348650" w14:textId="77777777" w:rsidR="0038505B" w:rsidRPr="00F30730" w:rsidRDefault="0038505B" w:rsidP="0038505B">
      <w:pPr>
        <w:spacing w:line="276" w:lineRule="auto"/>
        <w:rPr>
          <w:rFonts w:ascii="Calibri" w:hAnsi="Calibri"/>
          <w:lang w:val="pt-BR"/>
        </w:rPr>
      </w:pPr>
    </w:p>
    <w:p w14:paraId="73118CD7" w14:textId="77777777" w:rsidR="0038505B" w:rsidRPr="00F30730" w:rsidRDefault="0038505B" w:rsidP="0038505B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Prática</w:t>
      </w:r>
    </w:p>
    <w:p w14:paraId="035515E3" w14:textId="77777777" w:rsidR="0038505B" w:rsidRPr="00F30730" w:rsidRDefault="0038505B" w:rsidP="0038505B">
      <w:pPr>
        <w:pStyle w:val="Bibliografia"/>
        <w:spacing w:before="0" w:after="0" w:line="276" w:lineRule="auto"/>
        <w:ind w:left="1134" w:firstLine="0"/>
        <w:jc w:val="both"/>
        <w:rPr>
          <w:rFonts w:ascii="Calibri" w:eastAsia="Verdana" w:hAnsi="Calibri" w:cs="Arial"/>
          <w:color w:val="000000"/>
        </w:rPr>
      </w:pPr>
      <w:r w:rsidRPr="00F30730">
        <w:rPr>
          <w:rFonts w:ascii="Calibri" w:eastAsia="Verdana" w:hAnsi="Calibri" w:cs="Arial"/>
          <w:color w:val="000000"/>
        </w:rPr>
        <w:t>Estudar de forma aprofundada os seguintes ritmos do Norte Nordeste e suas variações na bateria: xote, baião, maracatu, maxixe, frevo, coco.</w:t>
      </w:r>
    </w:p>
    <w:p w14:paraId="723549A7" w14:textId="77777777" w:rsidR="0038505B" w:rsidRPr="00F30730" w:rsidRDefault="0038505B" w:rsidP="0038505B">
      <w:pPr>
        <w:pStyle w:val="Bibliografia"/>
        <w:spacing w:before="0" w:after="0" w:line="276" w:lineRule="auto"/>
        <w:ind w:left="1134" w:firstLine="0"/>
        <w:jc w:val="both"/>
        <w:rPr>
          <w:rFonts w:ascii="Calibri" w:eastAsia="Verdana" w:hAnsi="Calibri" w:cs="Arial"/>
          <w:color w:val="000000"/>
        </w:rPr>
      </w:pPr>
      <w:r w:rsidRPr="00F30730">
        <w:rPr>
          <w:rFonts w:ascii="Calibri" w:eastAsia="Verdana" w:hAnsi="Calibri" w:cs="Arial"/>
          <w:color w:val="000000"/>
        </w:rPr>
        <w:t xml:space="preserve">Sistemas de condução de pratos. </w:t>
      </w:r>
    </w:p>
    <w:p w14:paraId="0157819D" w14:textId="77777777" w:rsidR="0038505B" w:rsidRPr="00F30730" w:rsidRDefault="0038505B" w:rsidP="0038505B">
      <w:pPr>
        <w:pStyle w:val="Bibliografia"/>
        <w:spacing w:before="0" w:after="0" w:line="276" w:lineRule="auto"/>
        <w:ind w:left="1134" w:firstLine="0"/>
        <w:jc w:val="both"/>
        <w:rPr>
          <w:rFonts w:ascii="Calibri" w:eastAsia="Verdana" w:hAnsi="Calibri" w:cs="Arial"/>
          <w:color w:val="000000"/>
        </w:rPr>
      </w:pPr>
      <w:r w:rsidRPr="00F30730">
        <w:rPr>
          <w:rFonts w:ascii="Calibri" w:eastAsia="Verdana" w:hAnsi="Calibri" w:cs="Arial"/>
          <w:color w:val="000000"/>
        </w:rPr>
        <w:t xml:space="preserve">Padrões de bumbo. </w:t>
      </w:r>
    </w:p>
    <w:p w14:paraId="1514047B" w14:textId="77777777" w:rsidR="0038505B" w:rsidRPr="00F30730" w:rsidRDefault="0038505B" w:rsidP="0038505B">
      <w:pPr>
        <w:pStyle w:val="Bibliografia"/>
        <w:spacing w:before="0" w:after="0" w:line="276" w:lineRule="auto"/>
        <w:ind w:left="1134" w:firstLine="0"/>
        <w:jc w:val="both"/>
        <w:rPr>
          <w:rFonts w:ascii="Calibri" w:eastAsia="Verdana" w:hAnsi="Calibri" w:cs="Arial"/>
          <w:color w:val="000000"/>
        </w:rPr>
      </w:pPr>
      <w:r w:rsidRPr="00F30730">
        <w:rPr>
          <w:rFonts w:ascii="Calibri" w:eastAsia="Verdana" w:hAnsi="Calibri" w:cs="Arial"/>
          <w:color w:val="000000"/>
        </w:rPr>
        <w:t xml:space="preserve">Padrões de caixa. </w:t>
      </w:r>
    </w:p>
    <w:p w14:paraId="3BFCAF1D" w14:textId="77777777" w:rsidR="0038505B" w:rsidRPr="00F30730" w:rsidRDefault="0038505B" w:rsidP="0038505B">
      <w:pPr>
        <w:pStyle w:val="Bibliografia"/>
        <w:spacing w:before="0" w:after="0" w:line="276" w:lineRule="auto"/>
        <w:ind w:left="1134"/>
        <w:jc w:val="both"/>
        <w:rPr>
          <w:rFonts w:ascii="Calibri" w:eastAsia="Verdana" w:hAnsi="Calibri" w:cs="Arial"/>
          <w:color w:val="000000"/>
        </w:rPr>
      </w:pPr>
      <w:r w:rsidRPr="00F30730">
        <w:rPr>
          <w:rFonts w:ascii="Calibri" w:eastAsia="Verdana" w:hAnsi="Calibri" w:cs="Arial"/>
          <w:color w:val="000000"/>
        </w:rPr>
        <w:t xml:space="preserve">           Trabalhar repertório de quatro músicas contendo os ritmos trabalhados durante o semestre praticando na bateria.</w:t>
      </w:r>
    </w:p>
    <w:p w14:paraId="67D6B500" w14:textId="77777777" w:rsidR="0038505B" w:rsidRPr="00F30730" w:rsidRDefault="0038505B" w:rsidP="0038505B">
      <w:pPr>
        <w:pStyle w:val="Bibliografia"/>
        <w:spacing w:before="0" w:after="0" w:line="276" w:lineRule="auto"/>
        <w:ind w:left="1134"/>
        <w:jc w:val="both"/>
        <w:rPr>
          <w:rFonts w:ascii="Calibri" w:eastAsia="Verdana" w:hAnsi="Calibri"/>
          <w:color w:val="000000"/>
        </w:rPr>
      </w:pPr>
    </w:p>
    <w:p w14:paraId="32EAB1D8" w14:textId="77777777" w:rsidR="00F45828" w:rsidRDefault="00F45828" w:rsidP="00F45828">
      <w:pPr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Metodologia</w:t>
      </w:r>
    </w:p>
    <w:p w14:paraId="70B57412" w14:textId="77777777" w:rsidR="00F45828" w:rsidRPr="00F30730" w:rsidRDefault="00F45828" w:rsidP="00F45828">
      <w:pPr>
        <w:rPr>
          <w:rFonts w:ascii="Calibri" w:hAnsi="Calibri"/>
          <w:b/>
          <w:lang w:val="pt-BR"/>
        </w:rPr>
      </w:pPr>
    </w:p>
    <w:p w14:paraId="7C32D71D" w14:textId="6012FF82" w:rsidR="00F45828" w:rsidRPr="00F45828" w:rsidRDefault="00F45828" w:rsidP="008850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7"/>
        <w:jc w:val="both"/>
        <w:rPr>
          <w:rFonts w:ascii="Calibri" w:hAnsi="Calibri"/>
          <w:lang w:val="pt-BR"/>
        </w:rPr>
      </w:pPr>
      <w:r w:rsidRPr="00F30730">
        <w:rPr>
          <w:rFonts w:ascii="Calibri" w:hAnsi="Calibri"/>
          <w:lang w:val="pt-BR"/>
        </w:rPr>
        <w:t>Aulas individuais de execução teórico práticas, utilizando “</w:t>
      </w:r>
      <w:proofErr w:type="spellStart"/>
      <w:r w:rsidRPr="00F30730">
        <w:rPr>
          <w:rFonts w:ascii="Calibri" w:hAnsi="Calibri"/>
          <w:lang w:val="pt-BR"/>
        </w:rPr>
        <w:t>practice</w:t>
      </w:r>
      <w:proofErr w:type="spellEnd"/>
      <w:r w:rsidRPr="00F30730">
        <w:rPr>
          <w:rFonts w:ascii="Calibri" w:hAnsi="Calibri"/>
          <w:lang w:val="pt-BR"/>
        </w:rPr>
        <w:t xml:space="preserve"> </w:t>
      </w:r>
      <w:proofErr w:type="spellStart"/>
      <w:r w:rsidRPr="00F30730">
        <w:rPr>
          <w:rFonts w:ascii="Calibri" w:hAnsi="Calibri"/>
          <w:lang w:val="pt-BR"/>
        </w:rPr>
        <w:t>pads</w:t>
      </w:r>
      <w:proofErr w:type="spellEnd"/>
      <w:r w:rsidRPr="00F30730">
        <w:rPr>
          <w:rFonts w:ascii="Calibri" w:hAnsi="Calibri"/>
          <w:lang w:val="pt-BR"/>
        </w:rPr>
        <w:t>” e uma bateria, dividida em quatro partes: trabalho corporal, técnica, leitura e execução.</w:t>
      </w:r>
      <w:r w:rsidR="0088509D">
        <w:rPr>
          <w:rFonts w:ascii="Calibri" w:hAnsi="Calibri"/>
          <w:lang w:val="pt-BR"/>
        </w:rPr>
        <w:t xml:space="preserve"> </w:t>
      </w:r>
      <w:r w:rsidRPr="00F30730">
        <w:rPr>
          <w:rFonts w:ascii="Calibri" w:hAnsi="Calibri"/>
          <w:bCs/>
          <w:lang w:val="pt-BR"/>
        </w:rPr>
        <w:t>Primeiramente, a aula costuma iniciar através de um trabalho corporal de alongamento e aquecimento</w:t>
      </w:r>
      <w:r w:rsidR="00650189">
        <w:rPr>
          <w:rFonts w:ascii="Calibri" w:hAnsi="Calibri"/>
          <w:lang w:val="pt-BR"/>
        </w:rPr>
        <w:t>. A segunda parte,</w:t>
      </w:r>
      <w:r w:rsidRPr="00F30730">
        <w:rPr>
          <w:rFonts w:ascii="Calibri" w:hAnsi="Calibri"/>
          <w:lang w:val="pt-BR"/>
        </w:rPr>
        <w:t xml:space="preserve"> utilizando os “</w:t>
      </w:r>
      <w:proofErr w:type="spellStart"/>
      <w:r w:rsidRPr="00F30730">
        <w:rPr>
          <w:rFonts w:ascii="Calibri" w:hAnsi="Calibri"/>
          <w:lang w:val="pt-BR"/>
        </w:rPr>
        <w:t>Practice</w:t>
      </w:r>
      <w:proofErr w:type="spellEnd"/>
      <w:r w:rsidRPr="00F30730">
        <w:rPr>
          <w:rFonts w:ascii="Calibri" w:hAnsi="Calibri"/>
          <w:lang w:val="pt-BR"/>
        </w:rPr>
        <w:t xml:space="preserve"> </w:t>
      </w:r>
      <w:proofErr w:type="spellStart"/>
      <w:r w:rsidRPr="00F30730">
        <w:rPr>
          <w:rFonts w:ascii="Calibri" w:hAnsi="Calibri"/>
          <w:lang w:val="pt-BR"/>
        </w:rPr>
        <w:t>Pad</w:t>
      </w:r>
      <w:proofErr w:type="spellEnd"/>
      <w:r w:rsidRPr="00F30730">
        <w:rPr>
          <w:rFonts w:ascii="Calibri" w:hAnsi="Calibri"/>
          <w:lang w:val="pt-BR"/>
        </w:rPr>
        <w:t>”</w:t>
      </w:r>
      <w:r w:rsidRPr="00F30730">
        <w:rPr>
          <w:rStyle w:val="FootnoteReference"/>
          <w:rFonts w:ascii="Calibri" w:hAnsi="Calibri"/>
          <w:lang w:val="pt-BR"/>
        </w:rPr>
        <w:footnoteReference w:id="1"/>
      </w:r>
      <w:r w:rsidRPr="00F30730">
        <w:rPr>
          <w:rFonts w:ascii="Calibri" w:hAnsi="Calibri"/>
          <w:lang w:val="pt-BR"/>
        </w:rPr>
        <w:t xml:space="preserve"> também chamado de </w:t>
      </w:r>
      <w:proofErr w:type="spellStart"/>
      <w:r w:rsidRPr="00F30730">
        <w:rPr>
          <w:rFonts w:ascii="Calibri" w:hAnsi="Calibri"/>
          <w:lang w:val="pt-BR"/>
        </w:rPr>
        <w:t>pad</w:t>
      </w:r>
      <w:proofErr w:type="spellEnd"/>
      <w:r w:rsidRPr="00F30730">
        <w:rPr>
          <w:rFonts w:ascii="Calibri" w:hAnsi="Calibri"/>
          <w:lang w:val="pt-BR"/>
        </w:rPr>
        <w:t xml:space="preserve">, é dividida em improvisação instrumental, técnica, leitura de partitura para caixa clara. Na última parte da aula, o aluno trabalha a leitura de partitura de bateria e o repertório. </w:t>
      </w:r>
    </w:p>
    <w:p w14:paraId="4573680C" w14:textId="77777777" w:rsidR="00CD308D" w:rsidRDefault="00CD308D" w:rsidP="008939DB">
      <w:pPr>
        <w:pStyle w:val="Bibliografia"/>
        <w:spacing w:before="0" w:after="0" w:line="276" w:lineRule="auto"/>
        <w:ind w:left="0" w:firstLine="0"/>
        <w:jc w:val="both"/>
        <w:rPr>
          <w:rFonts w:ascii="Calibri" w:eastAsia="Verdana" w:hAnsi="Calibri"/>
          <w:b/>
          <w:color w:val="000000"/>
        </w:rPr>
      </w:pPr>
    </w:p>
    <w:p w14:paraId="776B7F94" w14:textId="77777777" w:rsidR="0038505B" w:rsidRDefault="0038505B" w:rsidP="0038505B">
      <w:pPr>
        <w:pStyle w:val="Bibliografia"/>
        <w:spacing w:before="0" w:after="0" w:line="276" w:lineRule="auto"/>
        <w:jc w:val="both"/>
        <w:rPr>
          <w:rFonts w:ascii="Calibri" w:eastAsia="Verdana" w:hAnsi="Calibri"/>
          <w:b/>
          <w:color w:val="000000"/>
        </w:rPr>
      </w:pPr>
      <w:r w:rsidRPr="00F30730">
        <w:rPr>
          <w:rFonts w:ascii="Calibri" w:eastAsia="Verdana" w:hAnsi="Calibri"/>
          <w:b/>
          <w:color w:val="000000"/>
        </w:rPr>
        <w:t>Avaliação</w:t>
      </w:r>
    </w:p>
    <w:p w14:paraId="720A4E31" w14:textId="77777777" w:rsidR="00E37DA5" w:rsidRPr="00F30730" w:rsidRDefault="00E37DA5" w:rsidP="0038505B">
      <w:pPr>
        <w:pStyle w:val="Bibliografia"/>
        <w:spacing w:before="0" w:after="0" w:line="276" w:lineRule="auto"/>
        <w:jc w:val="both"/>
        <w:rPr>
          <w:rFonts w:ascii="Calibri" w:eastAsia="Verdana" w:hAnsi="Calibri"/>
          <w:color w:val="000000"/>
        </w:rPr>
      </w:pPr>
    </w:p>
    <w:p w14:paraId="1066B0B4" w14:textId="752240E2" w:rsidR="00CD308D" w:rsidRDefault="00920E57" w:rsidP="007F4C06">
      <w:pPr>
        <w:jc w:val="both"/>
        <w:rPr>
          <w:rFonts w:ascii="Calibri" w:hAnsi="Calibri"/>
          <w:lang w:val="pt-BR"/>
        </w:rPr>
      </w:pPr>
      <w:r>
        <w:rPr>
          <w:rFonts w:ascii="Calibri" w:hAnsi="Calibri"/>
          <w:lang w:val="pt-BR"/>
        </w:rPr>
        <w:t>Seminário sobre um Baterista de renome nacional ou internacional</w:t>
      </w:r>
      <w:r w:rsidR="00CD308D">
        <w:rPr>
          <w:rFonts w:ascii="Calibri" w:hAnsi="Calibri"/>
          <w:lang w:val="pt-BR"/>
        </w:rPr>
        <w:t xml:space="preserve"> valor total de 10,0   </w:t>
      </w:r>
    </w:p>
    <w:p w14:paraId="4E95A974" w14:textId="77777777" w:rsidR="00CD308D" w:rsidRDefault="00CD308D" w:rsidP="007F4C06">
      <w:pPr>
        <w:jc w:val="both"/>
        <w:rPr>
          <w:rFonts w:ascii="Calibri" w:hAnsi="Calibri"/>
          <w:lang w:val="pt-BR"/>
        </w:rPr>
      </w:pPr>
      <w:r>
        <w:rPr>
          <w:rFonts w:ascii="Calibri" w:hAnsi="Calibri"/>
          <w:lang w:val="pt-BR"/>
        </w:rPr>
        <w:t xml:space="preserve">Prova prática Individual no valor total de 10,0                                                                            </w:t>
      </w:r>
    </w:p>
    <w:p w14:paraId="5E92AC98" w14:textId="77777777" w:rsidR="00CD308D" w:rsidRPr="00F30730" w:rsidRDefault="00CD308D" w:rsidP="007F4C06">
      <w:pPr>
        <w:jc w:val="both"/>
        <w:rPr>
          <w:rFonts w:ascii="Calibri" w:hAnsi="Calibri"/>
          <w:lang w:val="pt-BR"/>
        </w:rPr>
      </w:pPr>
      <w:r>
        <w:rPr>
          <w:rFonts w:ascii="Calibri" w:hAnsi="Calibri"/>
          <w:lang w:val="pt-BR"/>
        </w:rPr>
        <w:t xml:space="preserve">Ensaios de três músicas para o Recital no fim do semestre com valor total de 6,0                      </w:t>
      </w:r>
    </w:p>
    <w:p w14:paraId="3BF41ACF" w14:textId="77777777" w:rsidR="00CD308D" w:rsidRDefault="00CD308D" w:rsidP="007F4C06">
      <w:pPr>
        <w:jc w:val="both"/>
        <w:rPr>
          <w:rFonts w:ascii="Calibri" w:hAnsi="Calibri"/>
          <w:lang w:val="pt-BR"/>
        </w:rPr>
      </w:pPr>
      <w:r>
        <w:rPr>
          <w:rFonts w:ascii="Calibri" w:hAnsi="Calibri"/>
          <w:lang w:val="pt-BR"/>
        </w:rPr>
        <w:t>Recital de três músicas trabalhadas durante o semestre com valor total de 4,0</w:t>
      </w:r>
    </w:p>
    <w:p w14:paraId="1EB55E01" w14:textId="77777777" w:rsidR="00CD308D" w:rsidRDefault="00CD308D" w:rsidP="00024199">
      <w:pPr>
        <w:spacing w:line="276" w:lineRule="auto"/>
        <w:rPr>
          <w:rFonts w:ascii="Calibri" w:hAnsi="Calibri"/>
          <w:b/>
          <w:lang w:val="pt-BR"/>
        </w:rPr>
      </w:pPr>
    </w:p>
    <w:p w14:paraId="2EE407EF" w14:textId="77777777" w:rsidR="00024199" w:rsidRPr="00F30730" w:rsidRDefault="00024199" w:rsidP="00024199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Bibliografia</w:t>
      </w:r>
    </w:p>
    <w:p w14:paraId="7D111ECF" w14:textId="77777777" w:rsidR="00024199" w:rsidRPr="00F30730" w:rsidRDefault="00024199" w:rsidP="00024199">
      <w:pPr>
        <w:spacing w:line="276" w:lineRule="auto"/>
        <w:rPr>
          <w:rFonts w:ascii="Calibri" w:hAnsi="Calibri"/>
          <w:lang w:val="pt-BR"/>
        </w:rPr>
      </w:pPr>
    </w:p>
    <w:p w14:paraId="36E808C6" w14:textId="0C72237D" w:rsidR="00024199" w:rsidRPr="00920E57" w:rsidRDefault="00024199" w:rsidP="00920E57">
      <w:pPr>
        <w:rPr>
          <w:rFonts w:ascii="Calibri" w:hAnsi="Calibri"/>
          <w:color w:val="000000"/>
          <w:lang w:val="pt-BR"/>
        </w:rPr>
      </w:pPr>
      <w:r w:rsidRPr="00F30730">
        <w:rPr>
          <w:rFonts w:ascii="Calibri" w:hAnsi="Calibri"/>
          <w:color w:val="000000"/>
          <w:lang w:val="pt-BR"/>
        </w:rPr>
        <w:t xml:space="preserve">GOMES, Sérgio. </w:t>
      </w:r>
      <w:r w:rsidRPr="00F30730">
        <w:rPr>
          <w:rFonts w:ascii="Calibri" w:hAnsi="Calibri"/>
          <w:iCs/>
          <w:color w:val="000000"/>
          <w:lang w:val="pt-BR"/>
        </w:rPr>
        <w:t>Novos caminhos para Bateria Brasileira</w:t>
      </w:r>
      <w:r w:rsidRPr="00F30730">
        <w:rPr>
          <w:rFonts w:ascii="Calibri" w:hAnsi="Calibri"/>
          <w:color w:val="000000"/>
          <w:lang w:val="pt-BR"/>
        </w:rPr>
        <w:t xml:space="preserve">. Brasil: </w:t>
      </w:r>
      <w:proofErr w:type="spellStart"/>
      <w:r w:rsidRPr="00F30730">
        <w:rPr>
          <w:rFonts w:ascii="Calibri" w:hAnsi="Calibri"/>
          <w:color w:val="000000"/>
          <w:lang w:val="pt-BR"/>
        </w:rPr>
        <w:t>Copyrigth</w:t>
      </w:r>
      <w:proofErr w:type="spellEnd"/>
      <w:r w:rsidRPr="00F30730">
        <w:rPr>
          <w:rFonts w:ascii="Calibri" w:hAnsi="Calibri"/>
          <w:color w:val="000000"/>
          <w:lang w:val="pt-BR"/>
        </w:rPr>
        <w:t xml:space="preserve"> </w:t>
      </w:r>
      <w:proofErr w:type="spellStart"/>
      <w:r w:rsidRPr="00F30730">
        <w:rPr>
          <w:rFonts w:ascii="Calibri" w:hAnsi="Calibri"/>
          <w:color w:val="000000"/>
          <w:lang w:val="pt-BR"/>
        </w:rPr>
        <w:t>by</w:t>
      </w:r>
      <w:proofErr w:type="spellEnd"/>
      <w:r w:rsidRPr="00F30730">
        <w:rPr>
          <w:rFonts w:ascii="Calibri" w:hAnsi="Calibri"/>
          <w:color w:val="000000"/>
          <w:lang w:val="pt-BR"/>
        </w:rPr>
        <w:t xml:space="preserve"> Sérgio Gomes, 2005.</w:t>
      </w:r>
      <w:r w:rsidR="00920E57">
        <w:rPr>
          <w:rFonts w:ascii="Calibri" w:hAnsi="Calibri"/>
          <w:lang w:val="pt-BR"/>
        </w:rPr>
        <w:tab/>
      </w:r>
    </w:p>
    <w:p w14:paraId="7EA569F2" w14:textId="77777777" w:rsidR="00024199" w:rsidRPr="00F30730" w:rsidRDefault="00024199" w:rsidP="00024199">
      <w:pPr>
        <w:rPr>
          <w:rFonts w:ascii="Calibri" w:hAnsi="Calibri"/>
          <w:color w:val="000000"/>
          <w:lang w:val="pt-BR"/>
        </w:rPr>
      </w:pPr>
      <w:r w:rsidRPr="00F30730">
        <w:rPr>
          <w:rFonts w:ascii="Calibri" w:hAnsi="Calibri"/>
          <w:color w:val="000000"/>
          <w:lang w:val="pt-BR"/>
        </w:rPr>
        <w:t xml:space="preserve">SILVERLIGHT, Terry e OROZCO, Felipe. The Stick Bag Book </w:t>
      </w:r>
      <w:proofErr w:type="spellStart"/>
      <w:r w:rsidRPr="00F30730">
        <w:rPr>
          <w:rFonts w:ascii="Calibri" w:hAnsi="Calibri"/>
          <w:color w:val="000000"/>
          <w:lang w:val="pt-BR"/>
        </w:rPr>
        <w:t>of</w:t>
      </w:r>
      <w:proofErr w:type="spellEnd"/>
      <w:r w:rsidRPr="00F30730">
        <w:rPr>
          <w:rFonts w:ascii="Calibri" w:hAnsi="Calibri"/>
          <w:color w:val="000000"/>
          <w:lang w:val="pt-BR"/>
        </w:rPr>
        <w:t xml:space="preserve"> Jazz, Funk &amp; </w:t>
      </w:r>
      <w:proofErr w:type="spellStart"/>
      <w:r w:rsidRPr="00F30730">
        <w:rPr>
          <w:rFonts w:ascii="Calibri" w:hAnsi="Calibri"/>
          <w:color w:val="000000"/>
          <w:lang w:val="pt-BR"/>
        </w:rPr>
        <w:t>Fusion</w:t>
      </w:r>
      <w:proofErr w:type="spellEnd"/>
      <w:r w:rsidRPr="00F30730">
        <w:rPr>
          <w:rFonts w:ascii="Calibri" w:hAnsi="Calibri"/>
          <w:color w:val="000000"/>
          <w:lang w:val="pt-BR"/>
        </w:rPr>
        <w:t xml:space="preserve">. New York: </w:t>
      </w:r>
      <w:proofErr w:type="spellStart"/>
      <w:r w:rsidRPr="00F30730">
        <w:rPr>
          <w:rFonts w:ascii="Calibri" w:hAnsi="Calibri"/>
          <w:color w:val="000000"/>
          <w:lang w:val="pt-BR"/>
        </w:rPr>
        <w:t>Amsco</w:t>
      </w:r>
      <w:proofErr w:type="spellEnd"/>
      <w:r w:rsidRPr="00F30730">
        <w:rPr>
          <w:rFonts w:ascii="Calibri" w:hAnsi="Calibri"/>
          <w:color w:val="000000"/>
          <w:lang w:val="pt-BR"/>
        </w:rPr>
        <w:t>, 2006</w:t>
      </w:r>
    </w:p>
    <w:p w14:paraId="2ADE56D6" w14:textId="77777777" w:rsidR="00024199" w:rsidRPr="00F30730" w:rsidRDefault="00024199" w:rsidP="00024199">
      <w:pPr>
        <w:rPr>
          <w:rFonts w:ascii="Calibri" w:hAnsi="Calibri" w:cs="Arial"/>
          <w:lang w:val="pt-BR"/>
        </w:rPr>
      </w:pPr>
      <w:r w:rsidRPr="00F30730">
        <w:rPr>
          <w:rFonts w:ascii="Calibri" w:hAnsi="Calibri" w:cs="Arial"/>
          <w:lang w:val="pt-BR"/>
        </w:rPr>
        <w:t>NENÊ. Ritmos do Brasil para a bateria. São Paulo: Trama Editorial, 1999.</w:t>
      </w:r>
    </w:p>
    <w:p w14:paraId="2EB61534" w14:textId="77777777" w:rsidR="00024199" w:rsidRPr="00F30730" w:rsidRDefault="00024199" w:rsidP="00024199">
      <w:pPr>
        <w:rPr>
          <w:rFonts w:ascii="Calibri" w:hAnsi="Calibri" w:cs="Arial"/>
          <w:color w:val="000000"/>
          <w:lang w:val="pt-BR"/>
        </w:rPr>
      </w:pPr>
      <w:r w:rsidRPr="00F30730">
        <w:rPr>
          <w:rFonts w:ascii="Calibri" w:hAnsi="Calibri" w:cs="Arial"/>
          <w:lang w:val="pt-BR"/>
        </w:rPr>
        <w:t>ROCCA, Edgard (</w:t>
      </w:r>
      <w:proofErr w:type="spellStart"/>
      <w:r w:rsidRPr="00F30730">
        <w:rPr>
          <w:rFonts w:ascii="Calibri" w:hAnsi="Calibri" w:cs="Arial"/>
          <w:lang w:val="pt-BR"/>
        </w:rPr>
        <w:t>Bituca</w:t>
      </w:r>
      <w:proofErr w:type="spellEnd"/>
      <w:r w:rsidRPr="00F30730">
        <w:rPr>
          <w:rFonts w:ascii="Calibri" w:hAnsi="Calibri" w:cs="Arial"/>
          <w:lang w:val="pt-BR"/>
        </w:rPr>
        <w:t xml:space="preserve">). Escola Brasileira de Musica – Uma visão brasileira no ensino da musica – </w:t>
      </w:r>
      <w:proofErr w:type="spellStart"/>
      <w:r w:rsidRPr="00F30730">
        <w:rPr>
          <w:rFonts w:ascii="Calibri" w:hAnsi="Calibri" w:cs="Arial"/>
          <w:lang w:val="pt-BR"/>
        </w:rPr>
        <w:t>Metodo</w:t>
      </w:r>
      <w:proofErr w:type="spellEnd"/>
      <w:r w:rsidRPr="00F30730">
        <w:rPr>
          <w:rFonts w:ascii="Calibri" w:hAnsi="Calibri" w:cs="Arial"/>
          <w:lang w:val="pt-BR"/>
        </w:rPr>
        <w:t xml:space="preserve"> completo de bateria. Rio de Janeiro: </w:t>
      </w:r>
      <w:proofErr w:type="spellStart"/>
      <w:r w:rsidRPr="00F30730">
        <w:rPr>
          <w:rFonts w:ascii="Calibri" w:hAnsi="Calibri" w:cs="Arial"/>
          <w:lang w:val="pt-BR"/>
        </w:rPr>
        <w:t>Copyrigth</w:t>
      </w:r>
      <w:proofErr w:type="spellEnd"/>
      <w:r w:rsidRPr="00F30730">
        <w:rPr>
          <w:rFonts w:ascii="Calibri" w:hAnsi="Calibri" w:cs="Arial"/>
          <w:lang w:val="pt-BR"/>
        </w:rPr>
        <w:t xml:space="preserve"> </w:t>
      </w:r>
      <w:proofErr w:type="spellStart"/>
      <w:r w:rsidRPr="00F30730">
        <w:rPr>
          <w:rFonts w:ascii="Calibri" w:hAnsi="Calibri" w:cs="Arial"/>
          <w:lang w:val="pt-BR"/>
        </w:rPr>
        <w:t>by</w:t>
      </w:r>
      <w:proofErr w:type="spellEnd"/>
      <w:r w:rsidRPr="00F30730">
        <w:rPr>
          <w:rFonts w:ascii="Calibri" w:hAnsi="Calibri" w:cs="Arial"/>
          <w:lang w:val="pt-BR"/>
        </w:rPr>
        <w:t xml:space="preserve"> EBM Escola Brasileira de Musica, 1986.</w:t>
      </w:r>
    </w:p>
    <w:p w14:paraId="1A582DFB" w14:textId="77777777" w:rsidR="00024199" w:rsidRPr="00F30730" w:rsidRDefault="00024199" w:rsidP="00024199">
      <w:pPr>
        <w:rPr>
          <w:rFonts w:ascii="Calibri" w:hAnsi="Calibri" w:cs="Arial"/>
          <w:color w:val="000000"/>
          <w:lang w:val="pt-BR"/>
        </w:rPr>
      </w:pPr>
      <w:r w:rsidRPr="00B25B8D">
        <w:rPr>
          <w:rFonts w:ascii="Calibri" w:hAnsi="Calibri" w:cs="Arial"/>
          <w:color w:val="000000"/>
        </w:rPr>
        <w:t xml:space="preserve">WILCOXON, Charley. The all American Drummer 150 Rudimental Solos. </w:t>
      </w:r>
      <w:r w:rsidRPr="00F30730">
        <w:rPr>
          <w:rFonts w:ascii="Calibri" w:hAnsi="Calibri" w:cs="Arial"/>
          <w:color w:val="000000"/>
          <w:lang w:val="pt-BR"/>
        </w:rPr>
        <w:t xml:space="preserve">U.S.A.: Ludwig Music </w:t>
      </w:r>
      <w:proofErr w:type="spellStart"/>
      <w:r w:rsidRPr="00F30730">
        <w:rPr>
          <w:rFonts w:ascii="Calibri" w:hAnsi="Calibri" w:cs="Arial"/>
          <w:color w:val="000000"/>
          <w:lang w:val="pt-BR"/>
        </w:rPr>
        <w:t>Publ.Co</w:t>
      </w:r>
      <w:proofErr w:type="spellEnd"/>
      <w:r w:rsidRPr="00F30730">
        <w:rPr>
          <w:rFonts w:ascii="Calibri" w:hAnsi="Calibri" w:cs="Arial"/>
          <w:color w:val="000000"/>
          <w:lang w:val="pt-BR"/>
        </w:rPr>
        <w:t>., 1979.</w:t>
      </w:r>
    </w:p>
    <w:p w14:paraId="43E8B19A" w14:textId="77777777" w:rsidR="00E26DC3" w:rsidRDefault="00E26DC3" w:rsidP="00DC2FBC">
      <w:pPr>
        <w:rPr>
          <w:rFonts w:ascii="Calibri" w:hAnsi="Calibri"/>
          <w:color w:val="000000"/>
          <w:lang w:val="pt-BR"/>
        </w:rPr>
      </w:pPr>
    </w:p>
    <w:p w14:paraId="50F23C5B" w14:textId="77777777" w:rsidR="004931D5" w:rsidRDefault="004931D5" w:rsidP="00DC2FBC">
      <w:pPr>
        <w:rPr>
          <w:rFonts w:ascii="Calibri" w:hAnsi="Calibri"/>
          <w:color w:val="000000"/>
          <w:lang w:val="pt-BR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67684E" w:rsidRPr="0067684E" w14:paraId="4DC2FDEF" w14:textId="77777777" w:rsidTr="00E1389B">
        <w:trPr>
          <w:cantSplit/>
          <w:trHeight w:val="773"/>
          <w:jc w:val="center"/>
        </w:trPr>
        <w:tc>
          <w:tcPr>
            <w:tcW w:w="4875" w:type="dxa"/>
          </w:tcPr>
          <w:p w14:paraId="78025FF9" w14:textId="77777777" w:rsidR="0067684E" w:rsidRPr="0067684E" w:rsidRDefault="0067684E" w:rsidP="00E1389B">
            <w:pPr>
              <w:jc w:val="center"/>
              <w:rPr>
                <w:noProof/>
                <w:sz w:val="20"/>
                <w:szCs w:val="20"/>
                <w:lang w:val="pt-BR"/>
              </w:rPr>
            </w:pPr>
            <w:r w:rsidRPr="0067684E">
              <w:rPr>
                <w:noProof/>
                <w:sz w:val="20"/>
                <w:szCs w:val="20"/>
                <w:lang w:val="pt-BR"/>
              </w:rPr>
              <w:t>Programa de componente curricular proposto na reunião do Departamento, em 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E28C966" w14:textId="77777777" w:rsidR="0067684E" w:rsidRPr="0067684E" w:rsidRDefault="0067684E" w:rsidP="00E1389B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</w:tc>
      </w:tr>
      <w:tr w:rsidR="0067684E" w:rsidRPr="0067684E" w14:paraId="34E07D43" w14:textId="77777777" w:rsidTr="00E1389B">
        <w:trPr>
          <w:cantSplit/>
          <w:trHeight w:val="618"/>
          <w:jc w:val="center"/>
        </w:trPr>
        <w:tc>
          <w:tcPr>
            <w:tcW w:w="4875" w:type="dxa"/>
          </w:tcPr>
          <w:p w14:paraId="4C949649" w14:textId="77777777" w:rsidR="0067684E" w:rsidRPr="0067684E" w:rsidRDefault="0067684E" w:rsidP="00E1389B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  <w:p w14:paraId="7B564DE6" w14:textId="77777777" w:rsidR="0067684E" w:rsidRPr="0067684E" w:rsidRDefault="0067684E" w:rsidP="00E1389B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  <w:p w14:paraId="38F77986" w14:textId="77777777" w:rsidR="0067684E" w:rsidRPr="0067684E" w:rsidRDefault="0067684E" w:rsidP="00E1389B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  <w:p w14:paraId="08FDE505" w14:textId="77777777" w:rsidR="0067684E" w:rsidRPr="0067684E" w:rsidRDefault="0067684E" w:rsidP="00E1389B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  <w:p w14:paraId="0F47B468" w14:textId="77777777" w:rsidR="0067684E" w:rsidRPr="0067684E" w:rsidRDefault="0067684E" w:rsidP="00E1389B">
            <w:pPr>
              <w:jc w:val="center"/>
              <w:rPr>
                <w:noProof/>
                <w:sz w:val="20"/>
                <w:szCs w:val="20"/>
                <w:lang w:val="pt-BR"/>
              </w:rPr>
            </w:pPr>
            <w:r w:rsidRPr="0067684E">
              <w:rPr>
                <w:noProof/>
                <w:sz w:val="20"/>
                <w:szCs w:val="20"/>
                <w:lang w:val="pt-BR"/>
              </w:rPr>
              <w:t>Pedro Ribeiro Kroger Junior</w:t>
            </w:r>
          </w:p>
          <w:p w14:paraId="4CE0A71D" w14:textId="77777777" w:rsidR="0067684E" w:rsidRPr="0067684E" w:rsidRDefault="0067684E" w:rsidP="00E1389B">
            <w:pPr>
              <w:jc w:val="center"/>
              <w:rPr>
                <w:noProof/>
                <w:sz w:val="20"/>
                <w:szCs w:val="20"/>
                <w:lang w:val="pt-BR"/>
              </w:rPr>
            </w:pPr>
            <w:r w:rsidRPr="0067684E">
              <w:rPr>
                <w:noProof/>
                <w:sz w:val="20"/>
                <w:szCs w:val="20"/>
                <w:lang w:val="pt-BR"/>
              </w:rPr>
              <w:t>Chefe do Departamento</w:t>
            </w:r>
          </w:p>
          <w:p w14:paraId="6177D940" w14:textId="77777777" w:rsidR="0067684E" w:rsidRPr="0067684E" w:rsidRDefault="0067684E" w:rsidP="00E1389B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DD664A9" w14:textId="77777777" w:rsidR="0067684E" w:rsidRPr="0067684E" w:rsidRDefault="0067684E" w:rsidP="00E1389B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</w:tc>
      </w:tr>
    </w:tbl>
    <w:p w14:paraId="23325353" w14:textId="77777777" w:rsidR="0067684E" w:rsidRPr="00F30730" w:rsidRDefault="0067684E" w:rsidP="00DC2FBC">
      <w:pPr>
        <w:rPr>
          <w:rFonts w:ascii="Calibri" w:hAnsi="Calibri"/>
          <w:color w:val="000000"/>
          <w:lang w:val="pt-BR"/>
        </w:rPr>
      </w:pPr>
    </w:p>
    <w:sectPr w:rsidR="0067684E" w:rsidRPr="00F30730" w:rsidSect="00070322">
      <w:pgSz w:w="11900" w:h="16840"/>
      <w:pgMar w:top="1134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338641" w14:textId="77777777" w:rsidR="00170FF5" w:rsidRDefault="00170FF5" w:rsidP="00325838">
      <w:r>
        <w:separator/>
      </w:r>
    </w:p>
  </w:endnote>
  <w:endnote w:type="continuationSeparator" w:id="0">
    <w:p w14:paraId="6BF62D38" w14:textId="77777777" w:rsidR="00170FF5" w:rsidRDefault="00170FF5" w:rsidP="00325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534C17" w14:textId="77777777" w:rsidR="00170FF5" w:rsidRDefault="00170FF5" w:rsidP="00325838">
      <w:r>
        <w:separator/>
      </w:r>
    </w:p>
  </w:footnote>
  <w:footnote w:type="continuationSeparator" w:id="0">
    <w:p w14:paraId="6B3139A1" w14:textId="77777777" w:rsidR="00170FF5" w:rsidRDefault="00170FF5" w:rsidP="00325838">
      <w:r>
        <w:continuationSeparator/>
      </w:r>
    </w:p>
  </w:footnote>
  <w:footnote w:id="1">
    <w:p w14:paraId="699C1103" w14:textId="77777777" w:rsidR="0088509D" w:rsidRPr="008130E3" w:rsidRDefault="0088509D" w:rsidP="00F45828">
      <w:pPr>
        <w:pStyle w:val="FootnoteText"/>
        <w:rPr>
          <w:rFonts w:ascii="Times New Roman" w:hAnsi="Times New Roman"/>
          <w:i/>
          <w:lang w:val="en-US"/>
        </w:rPr>
      </w:pPr>
      <w:r w:rsidRPr="008130E3">
        <w:rPr>
          <w:rStyle w:val="FootnoteReference"/>
        </w:rPr>
        <w:footnoteRef/>
      </w:r>
      <w:r w:rsidRPr="008130E3">
        <w:t xml:space="preserve"> </w:t>
      </w:r>
      <w: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Practi</w:t>
      </w:r>
      <w:r w:rsidRPr="008130E3">
        <w:rPr>
          <w:rFonts w:ascii="Times New Roman" w:hAnsi="Times New Roman"/>
          <w:i/>
          <w:sz w:val="20"/>
          <w:szCs w:val="20"/>
        </w:rPr>
        <w:t>e</w:t>
      </w:r>
      <w:proofErr w:type="spellEnd"/>
      <w:r w:rsidRPr="008130E3">
        <w:rPr>
          <w:rFonts w:ascii="Times New Roman" w:hAnsi="Times New Roman"/>
          <w:i/>
        </w:rPr>
        <w:t xml:space="preserve"> </w:t>
      </w:r>
      <w:r w:rsidRPr="008130E3">
        <w:rPr>
          <w:rFonts w:ascii="Times New Roman" w:hAnsi="Times New Roman"/>
          <w:i/>
          <w:sz w:val="20"/>
          <w:szCs w:val="20"/>
          <w:lang w:val="en-US"/>
        </w:rPr>
        <w:t xml:space="preserve">Pad - </w:t>
      </w:r>
      <w:r w:rsidRPr="008130E3">
        <w:rPr>
          <w:rFonts w:ascii="Times New Roman" w:eastAsia="Times New Roman" w:hAnsi="Times New Roman"/>
          <w:i/>
          <w:sz w:val="20"/>
          <w:szCs w:val="20"/>
        </w:rPr>
        <w:t xml:space="preserve">O </w:t>
      </w:r>
      <w:proofErr w:type="spellStart"/>
      <w:r w:rsidRPr="008130E3">
        <w:rPr>
          <w:rFonts w:ascii="Times New Roman" w:eastAsia="Times New Roman" w:hAnsi="Times New Roman"/>
          <w:i/>
          <w:sz w:val="20"/>
          <w:szCs w:val="20"/>
        </w:rPr>
        <w:t>Practice</w:t>
      </w:r>
      <w:proofErr w:type="spellEnd"/>
      <w:r w:rsidRPr="008130E3">
        <w:rPr>
          <w:rFonts w:ascii="Times New Roman" w:eastAsia="Times New Roman" w:hAnsi="Times New Roman"/>
          <w:i/>
          <w:sz w:val="20"/>
          <w:szCs w:val="20"/>
        </w:rPr>
        <w:t xml:space="preserve"> </w:t>
      </w:r>
      <w:proofErr w:type="spellStart"/>
      <w:r w:rsidRPr="008130E3">
        <w:rPr>
          <w:rFonts w:ascii="Times New Roman" w:eastAsia="Times New Roman" w:hAnsi="Times New Roman"/>
          <w:i/>
          <w:sz w:val="20"/>
          <w:szCs w:val="20"/>
        </w:rPr>
        <w:t>Pad</w:t>
      </w:r>
      <w:proofErr w:type="spellEnd"/>
      <w:r w:rsidRPr="008130E3">
        <w:rPr>
          <w:rFonts w:ascii="Times New Roman" w:eastAsia="Times New Roman" w:hAnsi="Times New Roman"/>
          <w:i/>
          <w:sz w:val="20"/>
          <w:szCs w:val="20"/>
        </w:rPr>
        <w:t xml:space="preserve">, ou </w:t>
      </w:r>
      <w:proofErr w:type="spellStart"/>
      <w:r w:rsidRPr="008130E3">
        <w:rPr>
          <w:rFonts w:ascii="Times New Roman" w:eastAsia="Times New Roman" w:hAnsi="Times New Roman"/>
          <w:i/>
          <w:sz w:val="20"/>
          <w:szCs w:val="20"/>
        </w:rPr>
        <w:t>Drum</w:t>
      </w:r>
      <w:proofErr w:type="spellEnd"/>
      <w:r w:rsidRPr="008130E3">
        <w:rPr>
          <w:rFonts w:ascii="Times New Roman" w:eastAsia="Times New Roman" w:hAnsi="Times New Roman"/>
          <w:i/>
          <w:sz w:val="20"/>
          <w:szCs w:val="20"/>
        </w:rPr>
        <w:t xml:space="preserve"> </w:t>
      </w:r>
      <w:proofErr w:type="spellStart"/>
      <w:r w:rsidRPr="008130E3">
        <w:rPr>
          <w:rFonts w:ascii="Times New Roman" w:eastAsia="Times New Roman" w:hAnsi="Times New Roman"/>
          <w:i/>
          <w:sz w:val="20"/>
          <w:szCs w:val="20"/>
        </w:rPr>
        <w:t>Pad</w:t>
      </w:r>
      <w:proofErr w:type="spellEnd"/>
      <w:r w:rsidRPr="008130E3">
        <w:rPr>
          <w:rFonts w:ascii="Times New Roman" w:eastAsia="Times New Roman" w:hAnsi="Times New Roman"/>
          <w:i/>
          <w:sz w:val="20"/>
          <w:szCs w:val="20"/>
        </w:rPr>
        <w:t>, é um tipo de implemento percussivo utilizado por bateristas e percussionistas para aquecer-se em silêncio antes da performance ou praticar a literatura musical exercitando sua técnica.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4"/>
    <w:multiLevelType w:val="multilevel"/>
    <w:tmpl w:val="00000887"/>
    <w:lvl w:ilvl="0">
      <w:numFmt w:val="bullet"/>
      <w:lvlText w:val="-"/>
      <w:lvlJc w:val="left"/>
      <w:pPr>
        <w:ind w:left="217" w:hanging="116"/>
      </w:pPr>
      <w:rPr>
        <w:rFonts w:ascii="Times New Roman" w:hAnsi="Times New Roman"/>
        <w:b w:val="0"/>
        <w:bCs w:val="0"/>
        <w:w w:val="99"/>
        <w:sz w:val="20"/>
        <w:szCs w:val="20"/>
      </w:rPr>
    </w:lvl>
    <w:lvl w:ilvl="1">
      <w:numFmt w:val="bullet"/>
      <w:lvlText w:val="-"/>
      <w:lvlJc w:val="left"/>
      <w:pPr>
        <w:ind w:left="1234" w:hanging="116"/>
      </w:pPr>
      <w:rPr>
        <w:rFonts w:ascii="Times New Roman" w:hAnsi="Times New Roman"/>
        <w:b w:val="0"/>
        <w:bCs w:val="0"/>
        <w:color w:val="1A1A1A"/>
        <w:w w:val="99"/>
        <w:sz w:val="20"/>
        <w:szCs w:val="20"/>
      </w:rPr>
    </w:lvl>
    <w:lvl w:ilvl="2">
      <w:numFmt w:val="bullet"/>
      <w:lvlText w:val="ï"/>
      <w:lvlJc w:val="left"/>
      <w:pPr>
        <w:ind w:left="2080" w:hanging="116"/>
      </w:pPr>
    </w:lvl>
    <w:lvl w:ilvl="3">
      <w:numFmt w:val="bullet"/>
      <w:lvlText w:val="ï"/>
      <w:lvlJc w:val="left"/>
      <w:pPr>
        <w:ind w:left="2926" w:hanging="116"/>
      </w:pPr>
    </w:lvl>
    <w:lvl w:ilvl="4">
      <w:numFmt w:val="bullet"/>
      <w:lvlText w:val="ï"/>
      <w:lvlJc w:val="left"/>
      <w:pPr>
        <w:ind w:left="3772" w:hanging="116"/>
      </w:pPr>
    </w:lvl>
    <w:lvl w:ilvl="5">
      <w:numFmt w:val="bullet"/>
      <w:lvlText w:val="ï"/>
      <w:lvlJc w:val="left"/>
      <w:pPr>
        <w:ind w:left="4617" w:hanging="116"/>
      </w:pPr>
    </w:lvl>
    <w:lvl w:ilvl="6">
      <w:numFmt w:val="bullet"/>
      <w:lvlText w:val="ï"/>
      <w:lvlJc w:val="left"/>
      <w:pPr>
        <w:ind w:left="5463" w:hanging="116"/>
      </w:pPr>
    </w:lvl>
    <w:lvl w:ilvl="7">
      <w:numFmt w:val="bullet"/>
      <w:lvlText w:val="ï"/>
      <w:lvlJc w:val="left"/>
      <w:pPr>
        <w:ind w:left="6309" w:hanging="116"/>
      </w:pPr>
    </w:lvl>
    <w:lvl w:ilvl="8">
      <w:numFmt w:val="bullet"/>
      <w:lvlText w:val="ï"/>
      <w:lvlJc w:val="left"/>
      <w:pPr>
        <w:ind w:left="7154" w:hanging="11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attachedTemplate r:id="rId1"/>
  <w:defaultTabStop w:val="567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2CB"/>
    <w:rsid w:val="00003F5E"/>
    <w:rsid w:val="00024199"/>
    <w:rsid w:val="00032909"/>
    <w:rsid w:val="000442C4"/>
    <w:rsid w:val="000450E6"/>
    <w:rsid w:val="000534B0"/>
    <w:rsid w:val="000637EC"/>
    <w:rsid w:val="00070322"/>
    <w:rsid w:val="000808CA"/>
    <w:rsid w:val="000905AA"/>
    <w:rsid w:val="000C1114"/>
    <w:rsid w:val="000D1218"/>
    <w:rsid w:val="000E5739"/>
    <w:rsid w:val="00105325"/>
    <w:rsid w:val="001132D9"/>
    <w:rsid w:val="00136AF0"/>
    <w:rsid w:val="00143A9B"/>
    <w:rsid w:val="0014436D"/>
    <w:rsid w:val="00154076"/>
    <w:rsid w:val="001565CD"/>
    <w:rsid w:val="0016074C"/>
    <w:rsid w:val="0016074F"/>
    <w:rsid w:val="001609B4"/>
    <w:rsid w:val="00170FF5"/>
    <w:rsid w:val="00184CA5"/>
    <w:rsid w:val="00191AB4"/>
    <w:rsid w:val="00196685"/>
    <w:rsid w:val="001A48F0"/>
    <w:rsid w:val="001B6EDF"/>
    <w:rsid w:val="001C441F"/>
    <w:rsid w:val="001C5090"/>
    <w:rsid w:val="001D0168"/>
    <w:rsid w:val="001E344A"/>
    <w:rsid w:val="002008FB"/>
    <w:rsid w:val="00233BAE"/>
    <w:rsid w:val="00251E93"/>
    <w:rsid w:val="002572F6"/>
    <w:rsid w:val="002667FF"/>
    <w:rsid w:val="00270899"/>
    <w:rsid w:val="00272963"/>
    <w:rsid w:val="0028385A"/>
    <w:rsid w:val="002A4BA6"/>
    <w:rsid w:val="002A5F96"/>
    <w:rsid w:val="002A6848"/>
    <w:rsid w:val="002C0FDD"/>
    <w:rsid w:val="002C195D"/>
    <w:rsid w:val="002F4016"/>
    <w:rsid w:val="003004E6"/>
    <w:rsid w:val="00325838"/>
    <w:rsid w:val="00334D65"/>
    <w:rsid w:val="00336A7F"/>
    <w:rsid w:val="00343238"/>
    <w:rsid w:val="00352FFF"/>
    <w:rsid w:val="00361FC3"/>
    <w:rsid w:val="00370A5F"/>
    <w:rsid w:val="003767A0"/>
    <w:rsid w:val="003776F7"/>
    <w:rsid w:val="00380CAF"/>
    <w:rsid w:val="00384923"/>
    <w:rsid w:val="0038505B"/>
    <w:rsid w:val="003B09DB"/>
    <w:rsid w:val="003F5FFC"/>
    <w:rsid w:val="0040254E"/>
    <w:rsid w:val="004108BA"/>
    <w:rsid w:val="00413193"/>
    <w:rsid w:val="0041714C"/>
    <w:rsid w:val="0042048C"/>
    <w:rsid w:val="00435147"/>
    <w:rsid w:val="00460EC1"/>
    <w:rsid w:val="004931D5"/>
    <w:rsid w:val="004A06E5"/>
    <w:rsid w:val="004A1F78"/>
    <w:rsid w:val="004A62A3"/>
    <w:rsid w:val="004C51DF"/>
    <w:rsid w:val="004D74E0"/>
    <w:rsid w:val="004E08EC"/>
    <w:rsid w:val="004E33B6"/>
    <w:rsid w:val="004E3B40"/>
    <w:rsid w:val="005305A5"/>
    <w:rsid w:val="00544892"/>
    <w:rsid w:val="005461AA"/>
    <w:rsid w:val="00565007"/>
    <w:rsid w:val="005665FA"/>
    <w:rsid w:val="00571429"/>
    <w:rsid w:val="005866FC"/>
    <w:rsid w:val="005944F8"/>
    <w:rsid w:val="005A2A7B"/>
    <w:rsid w:val="005A5028"/>
    <w:rsid w:val="005B4A62"/>
    <w:rsid w:val="005E4ED3"/>
    <w:rsid w:val="005E6D94"/>
    <w:rsid w:val="005E6F14"/>
    <w:rsid w:val="00600EFB"/>
    <w:rsid w:val="006072F7"/>
    <w:rsid w:val="0061044C"/>
    <w:rsid w:val="00610B36"/>
    <w:rsid w:val="006272CB"/>
    <w:rsid w:val="00643298"/>
    <w:rsid w:val="006433FD"/>
    <w:rsid w:val="00650189"/>
    <w:rsid w:val="0067684E"/>
    <w:rsid w:val="006865A2"/>
    <w:rsid w:val="006E2E70"/>
    <w:rsid w:val="006F476E"/>
    <w:rsid w:val="006F6BF0"/>
    <w:rsid w:val="007042D5"/>
    <w:rsid w:val="007427E7"/>
    <w:rsid w:val="00761405"/>
    <w:rsid w:val="00773194"/>
    <w:rsid w:val="00795DB8"/>
    <w:rsid w:val="007A5C6F"/>
    <w:rsid w:val="007C00B5"/>
    <w:rsid w:val="007F4C06"/>
    <w:rsid w:val="00805D5B"/>
    <w:rsid w:val="008137B6"/>
    <w:rsid w:val="00827B77"/>
    <w:rsid w:val="00861724"/>
    <w:rsid w:val="008618A5"/>
    <w:rsid w:val="00862DBA"/>
    <w:rsid w:val="0088509D"/>
    <w:rsid w:val="008939DB"/>
    <w:rsid w:val="008C0CEE"/>
    <w:rsid w:val="008C1C7D"/>
    <w:rsid w:val="008D64AF"/>
    <w:rsid w:val="008F28BB"/>
    <w:rsid w:val="008F4A17"/>
    <w:rsid w:val="00900103"/>
    <w:rsid w:val="0090019C"/>
    <w:rsid w:val="00914B78"/>
    <w:rsid w:val="00920E57"/>
    <w:rsid w:val="009255B7"/>
    <w:rsid w:val="00931A60"/>
    <w:rsid w:val="00955124"/>
    <w:rsid w:val="009601DC"/>
    <w:rsid w:val="009A237F"/>
    <w:rsid w:val="009A5D7F"/>
    <w:rsid w:val="009C34C9"/>
    <w:rsid w:val="009E75C7"/>
    <w:rsid w:val="009F21FE"/>
    <w:rsid w:val="009F2D1E"/>
    <w:rsid w:val="009F3819"/>
    <w:rsid w:val="00A03C77"/>
    <w:rsid w:val="00A673CC"/>
    <w:rsid w:val="00A70A63"/>
    <w:rsid w:val="00A9483A"/>
    <w:rsid w:val="00AB763D"/>
    <w:rsid w:val="00AC1C7A"/>
    <w:rsid w:val="00AD4681"/>
    <w:rsid w:val="00AE0678"/>
    <w:rsid w:val="00AE2ECA"/>
    <w:rsid w:val="00AF12D7"/>
    <w:rsid w:val="00AF2B47"/>
    <w:rsid w:val="00B020E9"/>
    <w:rsid w:val="00B10CEC"/>
    <w:rsid w:val="00B21067"/>
    <w:rsid w:val="00B25B8D"/>
    <w:rsid w:val="00B266F9"/>
    <w:rsid w:val="00B30EB3"/>
    <w:rsid w:val="00B50138"/>
    <w:rsid w:val="00B544DE"/>
    <w:rsid w:val="00B55441"/>
    <w:rsid w:val="00B557C1"/>
    <w:rsid w:val="00B66714"/>
    <w:rsid w:val="00B96BFC"/>
    <w:rsid w:val="00BB5DA2"/>
    <w:rsid w:val="00BF090D"/>
    <w:rsid w:val="00C1713D"/>
    <w:rsid w:val="00C231E1"/>
    <w:rsid w:val="00C2669C"/>
    <w:rsid w:val="00C269FF"/>
    <w:rsid w:val="00C271A5"/>
    <w:rsid w:val="00C42F73"/>
    <w:rsid w:val="00C651A1"/>
    <w:rsid w:val="00C72BEA"/>
    <w:rsid w:val="00C7466D"/>
    <w:rsid w:val="00C87B40"/>
    <w:rsid w:val="00C91937"/>
    <w:rsid w:val="00CA741C"/>
    <w:rsid w:val="00CB04CE"/>
    <w:rsid w:val="00CD308D"/>
    <w:rsid w:val="00D00521"/>
    <w:rsid w:val="00D00F14"/>
    <w:rsid w:val="00D05273"/>
    <w:rsid w:val="00D330B6"/>
    <w:rsid w:val="00D50A2A"/>
    <w:rsid w:val="00D64298"/>
    <w:rsid w:val="00D85674"/>
    <w:rsid w:val="00DA0904"/>
    <w:rsid w:val="00DC2FBC"/>
    <w:rsid w:val="00DE10A2"/>
    <w:rsid w:val="00DE51A2"/>
    <w:rsid w:val="00E0732C"/>
    <w:rsid w:val="00E1389B"/>
    <w:rsid w:val="00E17221"/>
    <w:rsid w:val="00E2584D"/>
    <w:rsid w:val="00E26DC3"/>
    <w:rsid w:val="00E34E30"/>
    <w:rsid w:val="00E37DA5"/>
    <w:rsid w:val="00E4337D"/>
    <w:rsid w:val="00E63F53"/>
    <w:rsid w:val="00E671B6"/>
    <w:rsid w:val="00E901FC"/>
    <w:rsid w:val="00E9101F"/>
    <w:rsid w:val="00E93FE0"/>
    <w:rsid w:val="00EA2445"/>
    <w:rsid w:val="00EC5BDD"/>
    <w:rsid w:val="00ED2C85"/>
    <w:rsid w:val="00ED4445"/>
    <w:rsid w:val="00ED524D"/>
    <w:rsid w:val="00EE69CE"/>
    <w:rsid w:val="00EF42B2"/>
    <w:rsid w:val="00EF5E5F"/>
    <w:rsid w:val="00F16C75"/>
    <w:rsid w:val="00F260B8"/>
    <w:rsid w:val="00F30730"/>
    <w:rsid w:val="00F34AB7"/>
    <w:rsid w:val="00F415FF"/>
    <w:rsid w:val="00F45828"/>
    <w:rsid w:val="00F906F8"/>
    <w:rsid w:val="00F90B0A"/>
    <w:rsid w:val="00F94B3E"/>
    <w:rsid w:val="00FA0032"/>
    <w:rsid w:val="00FB0638"/>
    <w:rsid w:val="00FB296F"/>
    <w:rsid w:val="00FB3531"/>
    <w:rsid w:val="00FC4B04"/>
    <w:rsid w:val="00FD300C"/>
    <w:rsid w:val="00FE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FA479F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7E7"/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7A5C6F"/>
    <w:pPr>
      <w:widowControl w:val="0"/>
      <w:autoSpaceDE w:val="0"/>
      <w:autoSpaceDN w:val="0"/>
      <w:adjustRightInd w:val="0"/>
      <w:ind w:left="320" w:hanging="218"/>
      <w:outlineLvl w:val="3"/>
    </w:pPr>
    <w:rPr>
      <w:rFonts w:ascii="Times New Roman" w:eastAsia="Times New Roman" w:hAnsi="Times New Roman"/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090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F090D"/>
    <w:rPr>
      <w:rFonts w:ascii="Lucida Grande" w:hAnsi="Lucida Grande"/>
      <w:sz w:val="18"/>
      <w:szCs w:val="18"/>
    </w:rPr>
  </w:style>
  <w:style w:type="paragraph" w:customStyle="1" w:styleId="Bibliografia">
    <w:name w:val="Bibliografia"/>
    <w:basedOn w:val="Normal"/>
    <w:rsid w:val="006272CB"/>
    <w:pPr>
      <w:spacing w:before="80" w:after="80"/>
      <w:ind w:left="567" w:hanging="567"/>
    </w:pPr>
    <w:rPr>
      <w:rFonts w:ascii="Times New Roman" w:eastAsia="Times New Roman" w:hAnsi="Times New Roman"/>
      <w:lang w:val="pt-BR" w:eastAsia="pt-BR"/>
    </w:rPr>
  </w:style>
  <w:style w:type="character" w:styleId="Hyperlink">
    <w:name w:val="Hyperlink"/>
    <w:uiPriority w:val="99"/>
    <w:unhideWhenUsed/>
    <w:rsid w:val="00B266F9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266F9"/>
    <w:rPr>
      <w:color w:val="800080"/>
      <w:u w:val="single"/>
    </w:rPr>
  </w:style>
  <w:style w:type="paragraph" w:customStyle="1" w:styleId="TableParagraph">
    <w:name w:val="Table Paragraph"/>
    <w:basedOn w:val="Normal"/>
    <w:uiPriority w:val="1"/>
    <w:qFormat/>
    <w:rsid w:val="007A5C6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Heading4Char">
    <w:name w:val="Heading 4 Char"/>
    <w:link w:val="Heading4"/>
    <w:uiPriority w:val="1"/>
    <w:rsid w:val="007A5C6F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A5C6F"/>
    <w:pPr>
      <w:widowControl w:val="0"/>
      <w:autoSpaceDE w:val="0"/>
      <w:autoSpaceDN w:val="0"/>
      <w:adjustRightInd w:val="0"/>
      <w:ind w:left="102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link w:val="BodyText"/>
    <w:uiPriority w:val="1"/>
    <w:rsid w:val="007A5C6F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ED44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325838"/>
    <w:rPr>
      <w:lang w:val="pt-BR"/>
    </w:rPr>
  </w:style>
  <w:style w:type="character" w:customStyle="1" w:styleId="FootnoteTextChar">
    <w:name w:val="Footnote Text Char"/>
    <w:link w:val="FootnoteText"/>
    <w:uiPriority w:val="99"/>
    <w:rsid w:val="00325838"/>
    <w:rPr>
      <w:sz w:val="24"/>
      <w:szCs w:val="24"/>
      <w:lang w:val="pt-BR"/>
    </w:rPr>
  </w:style>
  <w:style w:type="character" w:styleId="FootnoteReference">
    <w:name w:val="footnote reference"/>
    <w:uiPriority w:val="99"/>
    <w:unhideWhenUsed/>
    <w:rsid w:val="00325838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7E7"/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7A5C6F"/>
    <w:pPr>
      <w:widowControl w:val="0"/>
      <w:autoSpaceDE w:val="0"/>
      <w:autoSpaceDN w:val="0"/>
      <w:adjustRightInd w:val="0"/>
      <w:ind w:left="320" w:hanging="218"/>
      <w:outlineLvl w:val="3"/>
    </w:pPr>
    <w:rPr>
      <w:rFonts w:ascii="Times New Roman" w:eastAsia="Times New Roman" w:hAnsi="Times New Roman"/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090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F090D"/>
    <w:rPr>
      <w:rFonts w:ascii="Lucida Grande" w:hAnsi="Lucida Grande"/>
      <w:sz w:val="18"/>
      <w:szCs w:val="18"/>
    </w:rPr>
  </w:style>
  <w:style w:type="paragraph" w:customStyle="1" w:styleId="Bibliografia">
    <w:name w:val="Bibliografia"/>
    <w:basedOn w:val="Normal"/>
    <w:rsid w:val="006272CB"/>
    <w:pPr>
      <w:spacing w:before="80" w:after="80"/>
      <w:ind w:left="567" w:hanging="567"/>
    </w:pPr>
    <w:rPr>
      <w:rFonts w:ascii="Times New Roman" w:eastAsia="Times New Roman" w:hAnsi="Times New Roman"/>
      <w:lang w:val="pt-BR" w:eastAsia="pt-BR"/>
    </w:rPr>
  </w:style>
  <w:style w:type="character" w:styleId="Hyperlink">
    <w:name w:val="Hyperlink"/>
    <w:uiPriority w:val="99"/>
    <w:unhideWhenUsed/>
    <w:rsid w:val="00B266F9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266F9"/>
    <w:rPr>
      <w:color w:val="800080"/>
      <w:u w:val="single"/>
    </w:rPr>
  </w:style>
  <w:style w:type="paragraph" w:customStyle="1" w:styleId="TableParagraph">
    <w:name w:val="Table Paragraph"/>
    <w:basedOn w:val="Normal"/>
    <w:uiPriority w:val="1"/>
    <w:qFormat/>
    <w:rsid w:val="007A5C6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Heading4Char">
    <w:name w:val="Heading 4 Char"/>
    <w:link w:val="Heading4"/>
    <w:uiPriority w:val="1"/>
    <w:rsid w:val="007A5C6F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A5C6F"/>
    <w:pPr>
      <w:widowControl w:val="0"/>
      <w:autoSpaceDE w:val="0"/>
      <w:autoSpaceDN w:val="0"/>
      <w:adjustRightInd w:val="0"/>
      <w:ind w:left="102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link w:val="BodyText"/>
    <w:uiPriority w:val="1"/>
    <w:rsid w:val="007A5C6F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ED44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325838"/>
    <w:rPr>
      <w:lang w:val="pt-BR"/>
    </w:rPr>
  </w:style>
  <w:style w:type="character" w:customStyle="1" w:styleId="FootnoteTextChar">
    <w:name w:val="Footnote Text Char"/>
    <w:link w:val="FootnoteText"/>
    <w:uiPriority w:val="99"/>
    <w:rsid w:val="00325838"/>
    <w:rPr>
      <w:sz w:val="24"/>
      <w:szCs w:val="24"/>
      <w:lang w:val="pt-BR"/>
    </w:rPr>
  </w:style>
  <w:style w:type="character" w:styleId="FootnoteReference">
    <w:name w:val="footnote reference"/>
    <w:uiPriority w:val="99"/>
    <w:unhideWhenUsed/>
    <w:rsid w:val="003258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uiranogueira:Downloads:Plano%20de%20Curso%20MODEL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DBDDF6-A73E-0544-AB6A-75CBA1824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Plano de Curso MODELO.dotx</Template>
  <TotalTime>1</TotalTime>
  <Pages>4</Pages>
  <Words>844</Words>
  <Characters>4814</Characters>
  <Application>Microsoft Macintosh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Uira Nogueira</dc:creator>
  <cp:keywords/>
  <dc:description/>
  <cp:lastModifiedBy>Alexandre Ávila</cp:lastModifiedBy>
  <cp:revision>2</cp:revision>
  <cp:lastPrinted>2013-04-29T13:53:00Z</cp:lastPrinted>
  <dcterms:created xsi:type="dcterms:W3CDTF">2017-11-02T13:46:00Z</dcterms:created>
  <dcterms:modified xsi:type="dcterms:W3CDTF">2017-11-02T13:46:00Z</dcterms:modified>
</cp:coreProperties>
</file>